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0"/>
        </w:numPr>
        <w:rPr/>
      </w:pPr>
      <w:r>
        <w:rPr/>
        <w:t>Changes in the characteristics of mapped data</w:t>
      </w:r>
    </w:p>
    <w:p>
      <w:pPr>
        <w:pStyle w:val="Compact"/>
        <w:numPr>
          <w:ilvl w:val="0"/>
          <w:numId w:val="131"/>
        </w:numPr>
        <w:rPr/>
      </w:pPr>
      <w:r>
        <w:rPr/>
        <w:t>Changes in how maps are distributed over the network</w:t>
      </w:r>
    </w:p>
    <w:p>
      <w:pPr>
        <w:pStyle w:val="Compact"/>
        <w:numPr>
          <w:ilvl w:val="0"/>
          <w:numId w:val="132"/>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w:t>
      </w:r>
      <w:r>
        <w:rPr/>
        <w:t>fundamental</w:t>
      </w:r>
      <w:r>
        <w:rPr/>
        <w:t xml:space="preserve"> properties attributed to big data. Kitchin critically evaluates these properties </w:t>
      </w:r>
      <w:r>
        <w:rPr/>
        <w:t xml:space="preserve">and </w:t>
      </w:r>
      <w:r>
        <w:rPr/>
        <w:t>assign</w:t>
      </w:r>
      <w:r>
        <w:rPr/>
        <w:t>s</w:t>
      </w:r>
      <w:r>
        <w:rPr/>
        <w:t xml:space="preserve"> them importance in distinguishing </w:t>
      </w:r>
      <w:r>
        <w:rPr>
          <w:i/>
        </w:rPr>
        <w:t>big</w:t>
      </w:r>
      <w:r>
        <w:rPr/>
        <w:t xml:space="preserve"> from </w:t>
      </w:r>
      <w:r>
        <w:rPr>
          <w:i/>
        </w:rPr>
        <w:t>small</w:t>
      </w:r>
      <w:r>
        <w:rPr/>
        <w:t xml:space="preserve"> data. He also takes care to separate the concept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 xml:space="preserve">—can be measured in storage requirements (terabytes or petabytes) or </w:t>
      </w:r>
      <w:r>
        <w:rPr/>
        <w:t xml:space="preserve">the </w:t>
      </w:r>
      <w:r>
        <w:rPr/>
        <w:t>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w:t>
      </w:r>
      <w:r>
        <w:rPr/>
        <w:t>elatively</w:t>
      </w:r>
      <w:r>
        <w:rPr/>
        <w:t xml:space="preserve">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relation to these characteristics, it is </w:t>
      </w:r>
      <w:r>
        <w:rPr/>
        <w:t>vital</w:t>
      </w:r>
      <w:r>
        <w:rPr/>
        <w:t xml:space="preserve">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w:t>
      </w:r>
      <w:r>
        <w:rPr/>
        <w:t>solid</w:t>
      </w:r>
      <w:r>
        <w:rPr/>
        <w:t xml:space="preserve"> defining parameter (scalability). </w:t>
      </w:r>
      <w:r>
        <w:rPr/>
        <w:t>O</w:t>
      </w:r>
      <w:r>
        <w:rPr/>
        <w:t xml:space="preserve">ne could extend the properties ad absurdum—for example, </w:t>
      </w:r>
      <w:r>
        <w:rPr>
          <w:i/>
        </w:rPr>
        <w:t>variety</w:t>
      </w:r>
      <w:r>
        <w:rPr/>
        <w:t xml:space="preserve"> could refer to differences in structure, origin, quality, or any other pro</w:t>
      </w:r>
      <w:r>
        <w:rPr/>
        <w:softHyphen/>
      </w:r>
      <w:r>
        <w:rPr/>
        <w:t xml:space="preserve">perty of a data set. Such </w:t>
      </w:r>
      <w:r>
        <w:rPr/>
        <w:t>a</w:t>
      </w:r>
      <w:r>
        <w:rPr/>
        <w:t xml:space="preserve"> multilevel hierarchy of para</w:t>
      </w:r>
      <w:r>
        <w:rPr/>
        <w:softHyphen/>
      </w:r>
      <w:r>
        <w:rPr/>
        <w:t>meters and sub-parameters does not add to the overall compara</w:t>
      </w:r>
      <w:r>
        <w:rPr/>
        <w:softHyphen/>
      </w:r>
      <w:r>
        <w:rPr/>
        <w:t>bility of data sets, especially when we consider that data generation procedures may be unique to certain do</w:t>
        <w:softHyphen/>
        <w:t xml:space="preserve">mains and not found in others. Finally, many data sets lack metadata detailed enough to allow to judge all mentioned properties. </w:t>
      </w:r>
      <w:r>
        <w:rPr/>
        <w:t>T</w:t>
      </w:r>
      <w:r>
        <w:rPr/>
        <w:t xml:space="preserve">hese issues </w:t>
      </w:r>
      <w:r>
        <w:rPr/>
        <w:t>may</w:t>
      </w:r>
      <w:r>
        <w:rPr/>
        <w:t xml:space="preserve">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problem is that even if we had a clearly defined set of criteria, we could hardly find a data set that would fit all of them </w:t>
      </w:r>
      <w:r>
        <w:rPr/>
        <w:t>in practice</w:t>
      </w:r>
      <w:r>
        <w:rPr/>
        <w:t>. Therefore not all properties are deemed mandatory, lead</w:t>
      </w:r>
      <w:r>
        <w:rPr/>
        <w:t xml:space="preserve">ing </w:t>
      </w:r>
      <w:r>
        <w:rPr/>
        <w:t xml:space="preserve">to confusion and labeling almost anything as big data. </w:t>
      </w:r>
      <w:r>
        <w:rPr/>
        <w:t>S</w:t>
      </w:r>
      <w:r>
        <w:rPr/>
        <w:t xml:space="preserve">ome </w:t>
      </w:r>
      <w:r>
        <w:rPr/>
        <w:t>parameters</w:t>
      </w:r>
      <w:r>
        <w:rPr/>
        <w:t xml:space="preserve"> might be merged (resolution is a consequence of exhaustivity, indexicality enables relationality) or dis</w:t>
        <w:softHyphen/>
        <w:t>carded (extension</w:t>
      </w:r>
      <w:r>
        <w:rPr/>
        <w:softHyphen/>
      </w:r>
      <w:r>
        <w:rPr/>
        <w:t>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w:t>
      </w:r>
      <w:r>
        <w:rPr/>
        <w:t>exciting</w:t>
      </w:r>
      <w:r>
        <w:rPr/>
        <w:t xml:space="preserve"> challenges to </w:t>
      </w:r>
      <w:r>
        <w:rPr/>
        <w:t xml:space="preserve">the </w:t>
      </w:r>
      <w:r>
        <w:rPr/>
        <w:t xml:space="preserve">cartographic visualization of such data. If we adopt this view, we can treat the simplistic adjective “big” as a short name for </w:t>
      </w:r>
      <w:r>
        <w:rPr>
          <w:i/>
        </w:rPr>
        <w:t xml:space="preserve">continuously </w:t>
      </w:r>
      <w:r>
        <w:rPr>
          <w:i/>
        </w:rPr>
        <w:t xml:space="preserve">generated </w:t>
      </w:r>
      <w:r>
        <w:rPr>
          <w:i/>
        </w:rPr>
        <w:t>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w:t>
      </w:r>
      <w:r>
        <w:rPr/>
        <w:t>r</w:t>
      </w:r>
      <w:r>
        <w:rPr/>
        <w:t xml:space="preserve">st used in </w:t>
      </w:r>
      <w:r>
        <w:rPr/>
        <w:t xml:space="preserve">the </w:t>
      </w:r>
      <w:r>
        <w:rPr/>
        <w:t xml:space="preserve">context of dealing with massive data sets in </w:t>
      </w:r>
      <w:r>
        <w:rPr/>
        <w:t xml:space="preserve">the </w:t>
      </w:r>
      <w:r>
        <w:rPr/>
        <w:t>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w:t>
      </w:r>
      <w:r>
        <w:rPr/>
        <w:t xml:space="preserve">with </w:t>
      </w:r>
      <w:r>
        <w:rPr/>
        <w:t xml:space="preserve">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w:t>
      </w:r>
      <w:r>
        <w:rPr/>
        <w:softHyphen/>
      </w:r>
      <w:r>
        <w:rPr/>
        <w:t>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 xml:space="preserve">Laney’s 3 Vs were brought into commercial management-speak and became a slogan further powering the big data </w:t>
      </w:r>
      <w:r>
        <w:rPr/>
        <w:t>hype</w:t>
      </w:r>
      <w:r>
        <w:rPr/>
        <w:t xml:space="preserve">. Nevertheless, it inspired </w:t>
      </w:r>
      <w:r>
        <w:rPr/>
        <w:t xml:space="preserve">many </w:t>
      </w:r>
      <w:r>
        <w:rPr/>
        <w:t>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w:t>
      </w:r>
      <w:r>
        <w:rPr>
          <w:i/>
        </w:rPr>
        <w:t>y</w:t>
      </w:r>
      <w:r>
        <w:rPr/>
        <w:t>) and negative (</w:t>
      </w:r>
      <w:r>
        <w:rPr>
          <w:i/>
        </w:rPr>
        <w:t>valueless</w:t>
      </w:r>
      <w:r>
        <w:rPr/>
        <w:t xml:space="preserve">, </w:t>
      </w:r>
      <w:r>
        <w:rPr>
          <w:i/>
        </w:rPr>
        <w:t>vampire-like</w:t>
      </w:r>
      <w:r>
        <w:rPr/>
        <w:t xml:space="preserve">, </w:t>
      </w:r>
      <w:r>
        <w:rPr>
          <w:i/>
        </w:rPr>
        <w:t>violating</w:t>
      </w:r>
      <w:r>
        <w:rPr/>
        <w:t xml:space="preserve">) light. Marr (2014) describes five Vs of big data, Van Rijmenam (2013) sees seven Vs, Boellstorff &amp; Maurer (2015) propose </w:t>
      </w:r>
      <w:r>
        <w:rPr/>
        <w:t xml:space="preserve">the </w:t>
      </w:r>
      <w:r>
        <w:rPr/>
        <w:t>three Rs and Lupton (2015) even uses thirteen p-words to describe the subject. But as Kitchin &amp; McArdle (2016) note, “these additional v-words and new p-words are often descriptive of a broad set of issues associated with big data, rather than characteri</w:t>
      </w:r>
      <w:r>
        <w:rPr/>
        <w:t>z</w:t>
      </w:r>
      <w:r>
        <w:rPr/>
        <w:t>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 xml:space="preserv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w:t>
      </w:r>
      <w:r>
        <w:rPr/>
        <w:t>S</w:t>
      </w:r>
      <w:r>
        <w:rPr/>
        <w:t>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w:t>
      </w:r>
      <w:r>
        <w:rPr/>
        <w:softHyphen/>
      </w:r>
      <w:r>
        <w:rPr/>
        <w:t xml:space="preserve">mental organizations. </w:t>
      </w:r>
      <w:r>
        <w:rPr/>
        <w:t>D</w:t>
      </w:r>
      <w:r>
        <w:rPr/>
        <w:t>ata center construction is steadily growing and is expected to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w:t>
      </w:r>
      <w:r>
        <w:rPr/>
        <w:t>con</w:t>
        <w:softHyphen/>
        <w:t>sider</w:t>
      </w:r>
      <w:r>
        <w:rPr/>
        <w:t xml:space="preserve"> future improvements that are hard to predict. That being said, understanding the subject as </w:t>
      </w:r>
      <w:r>
        <w:rPr>
          <w:i/>
        </w:rPr>
        <w:t>data that pre</w:t>
        <w:softHyphen/>
        <w:t xml:space="preserve">vent local offline processing on </w:t>
      </w:r>
      <w:r>
        <w:rPr>
          <w:i/>
        </w:rPr>
        <w:t xml:space="preserve">a </w:t>
      </w:r>
      <w:r>
        <w:rPr>
          <w:i/>
        </w:rPr>
        <w:t xml:space="preserve">common desktop in </w:t>
      </w:r>
      <w:r>
        <w:rPr>
          <w:i/>
        </w:rPr>
        <w:t xml:space="preserve">a </w:t>
      </w:r>
      <w:r>
        <w:rPr>
          <w:i/>
        </w:rPr>
        <w:t>reasonable time</w:t>
      </w:r>
      <w:r>
        <w:rPr/>
        <w:t xml:space="preserve"> is a </w:t>
      </w:r>
      <w:r>
        <w:rPr/>
        <w:t>valuable</w:t>
      </w:r>
      <w:r>
        <w:rPr/>
        <w:t xml:space="preserve">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 xml:space="preserve">One reoccurring point of confusion for readers of big data related literature is mixing the </w:t>
      </w:r>
      <w:r>
        <w:rPr/>
        <w:t xml:space="preserve">subject’s </w:t>
      </w:r>
      <w:r>
        <w:rPr/>
        <w:t xml:space="preserve">characteristics  (stored information) with the technologies used to process    it (storage, analytics, visualization). </w:t>
      </w:r>
      <w:r>
        <w:rPr/>
        <w:t>Whether</w:t>
      </w:r>
      <w:r>
        <w:rPr/>
        <w:t xml:space="preserve"> this is a fallacy is debatable, depending on </w:t>
      </w:r>
      <w:r>
        <w:rPr/>
        <w:t>the</w:t>
      </w:r>
      <w:r>
        <w:rPr/>
        <w:t xml:space="preserve">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w:t>
      </w:r>
      <w:r>
        <w:rPr/>
        <w:t>r</w:t>
      </w:r>
      <w:r>
        <w:rPr/>
        <w:t>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 xml:space="preserve">tually, this division may lead to </w:t>
      </w:r>
      <w:r>
        <w:rPr/>
        <w:t xml:space="preserve">a </w:t>
      </w:r>
      <w:r>
        <w:rPr/>
        <w:t xml:space="preserve">dual understanding of big data in </w:t>
      </w:r>
      <w:r>
        <w:rPr/>
        <w:t xml:space="preserve">the </w:t>
      </w:r>
      <w:r>
        <w:rPr/>
        <w:t xml:space="preserve">narrow sense as a fuel or raw material and in </w:t>
      </w:r>
      <w:r>
        <w:rPr/>
        <w:t xml:space="preserve">the </w:t>
      </w:r>
      <w:r>
        <w:rPr/>
        <w:t>broad sense as an ecosystem, architecture, or frame</w:t>
      </w:r>
      <w:r>
        <w:rPr/>
        <w:softHyphen/>
      </w:r>
      <w:r>
        <w:rPr/>
        <w:t>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 xml:space="preserve">A </w:t>
      </w:r>
      <w:r>
        <w:rPr/>
        <w:t xml:space="preserve">widespread </w:t>
      </w:r>
      <w:r>
        <w:rPr/>
        <w:t>description of big data goes along the lines of “I will give you some numbers and you will get what I mean”. Such writing may not provide an exact under</w:t>
        <w:softHyphen/>
        <w:t xml:space="preserve">standing of the concept but can give us some context about the scale of things. Doubtlessly the mass of retained data is growing; as McNulty (2014) puts it, “90% of all data ever created was generated in the past 2 years” (that was in 2014). In a notable attempt to estimate the </w:t>
      </w:r>
      <w:r>
        <w:rPr/>
        <w:t>w</w:t>
      </w:r>
      <w:r>
        <w:rPr/>
        <w:t>orld’s overall data generation between 1986 and 2007, Hilbert &amp; López (2011) claim that more th</w:t>
      </w:r>
      <w:r>
        <w:rPr/>
        <w:t>a</w:t>
      </w:r>
      <w:r>
        <w:rPr/>
        <w:t>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w:t>
      </w:r>
      <w:r>
        <w:rPr/>
        <w:t xml:space="preserve">the </w:t>
      </w:r>
      <w:r>
        <w:rPr/>
        <w:t>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w:t>
      </w:r>
      <w:r>
        <w:rPr/>
        <w:t xml:space="preserve">a </w:t>
      </w:r>
      <w:r>
        <w:rPr/>
        <w:t xml:space="preserve">thing occurs or will occur in </w:t>
      </w:r>
      <w:r>
        <w:rPr/>
        <w:t xml:space="preserve">the </w:t>
      </w:r>
      <w:r>
        <w:rPr/>
        <w:t xml:space="preserve">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 xml:space="preserve">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w:t>
      </w:r>
      <w:r>
        <w:rPr/>
        <w:t xml:space="preserve">that </w:t>
      </w:r>
      <w:r>
        <w:rPr/>
        <w:t>these numbers are outdated and certainly out</w:t>
      </w:r>
      <w:r>
        <w:rPr/>
        <w:softHyphen/>
      </w:r>
      <w:r>
        <w:rPr/>
        <w:t xml:space="preserve">grown today. Other companies prominently mentioned in </w:t>
      </w:r>
      <w:r>
        <w:rPr/>
        <w:t xml:space="preserve">the </w:t>
      </w:r>
      <w:r>
        <w:rPr/>
        <w:t>context of big data are Google, Walmart, or Amazon. This con</w:t>
        <w:softHyphen/>
        <w:t xml:space="preserve">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big data </w:t>
      </w:r>
      <w:r>
        <w:rPr/>
        <w:t>generators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Market value is another metric of interest. For example Kayyali, Knott, &amp; Van Kuiken (2013) modeled a reduction in health care costs of 12 to 17 percent thanks to emerging big data related initiatives in </w:t>
      </w:r>
      <w:r>
        <w:rPr/>
        <w:t xml:space="preserve">the </w:t>
      </w:r>
      <w:r>
        <w:rPr/>
        <w:t>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 xml:space="preserve">mind that apart from all the promise, big data also </w:t>
      </w:r>
      <w:r>
        <w:rPr/>
        <w:t>can</w:t>
      </w:r>
      <w:r>
        <w:rPr/>
        <w:t xml:space="preserve">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3"/>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4"/>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5"/>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 xml:space="preserve">Data sources labeled as big differ from traditional sources such as official administrative statistics—Florescu et al. (2014) and Kitchin (2015) closely examine those differences  </w:t>
      </w:r>
      <w:r>
        <w:rPr/>
        <w:t>and</w:t>
      </w:r>
      <w:r>
        <w:rPr/>
        <w:t xml:space="preserve"> the potential for big data to extend the official statistics. The authors point out that volume is not a dis</w:t>
        <w:softHyphen/>
        <w:t xml:space="preserve">tinctive property as governmental offices also store large volumes of data. </w:t>
      </w:r>
      <w:r>
        <w:rPr/>
        <w:t>T</w:t>
      </w:r>
      <w:r>
        <w:rPr/>
        <w: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 xml:space="preserve">The estimation in Figure 1 could not have predicted the spread of </w:t>
      </w:r>
      <w:r>
        <w:rPr/>
        <w:t xml:space="preserve">the </w:t>
      </w:r>
      <w:r>
        <w:rPr/>
        <w:t>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 xml:space="preserve">cated data due to </w:t>
      </w:r>
      <w:r>
        <w:rPr/>
        <w:t xml:space="preserve">the </w:t>
      </w:r>
      <w:r>
        <w:rPr/>
        <w:t>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 xml:space="preserve">For example, quoting Mayer-Schönberger &amp; Cukier (2013): “Data was no longer regarded as static or stale, whose usefulness was finished once </w:t>
      </w:r>
      <w:r>
        <w:rPr/>
        <w:t>t</w:t>
      </w:r>
      <w:r>
        <w:rPr/>
        <w:t>he purpose for which it was collected was achieved […]. Rather, data became a raw ma</w:t>
        <w:softHyphen/>
        <w:t xml:space="preserve">terial of business, a vital economic input, used to create a new form of economic value. Every single data set is likely to have some intrinsic, hidden, not yet unearthed value…”. So what is yet to be unearthed is not the data itself but </w:t>
      </w:r>
      <w:r>
        <w:rPr/>
        <w:t>a</w:t>
      </w:r>
      <w:r>
        <w:rPr/>
        <w:t xml:space="preserve">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 xml:space="preserve">notations. For example, Manyika et al. (2013) argue for unlocking data sources to become “liquid” in </w:t>
      </w:r>
      <w:r>
        <w:rPr/>
        <w:t>the</w:t>
      </w:r>
      <w:r>
        <w:rPr/>
        <w:t xml:space="preserve"> sense of open and free-flowing while keeping privacy conce</w:t>
      </w:r>
      <w:r>
        <w:rPr/>
        <w:t>r</w:t>
      </w:r>
      <w:r>
        <w:rPr/>
        <w:t>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w:t>
      </w:r>
      <w:r>
        <w:rPr/>
        <w:t>V</w:t>
      </w:r>
      <w:r>
        <w:rPr/>
        <w:t xml:space="preserve">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w:t>
      </w:r>
      <w:r>
        <w:rPr/>
        <w:t xml:space="preserve">a </w:t>
      </w:r>
      <w:r>
        <w:rPr/>
        <w:t>good overview, see Klanten, Ehmann, Bourquin, &amp; Tissot (2010) or Lima (2011)) from artistic projects that use data as raw material and do n</w:t>
      </w:r>
      <w:r>
        <w:rPr/>
        <w:t>o</w:t>
      </w:r>
      <w:r>
        <w:rPr/>
        <w:t>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close to their research interests and priorities, cross-disciplinary defini</w:t>
      </w:r>
      <w:r>
        <w:rPr/>
        <w:softHyphen/>
      </w:r>
      <w:r>
        <w:rPr/>
        <w:t xml:space="preserve">tions then try to combine these views to paint the </w:t>
      </w:r>
      <w:r>
        <w:rPr/>
        <w:t>complete</w:t>
      </w:r>
      <w:r>
        <w:rPr/>
        <w:t xml:space="preserve">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 xml:space="preserve">—distributed, </w:t>
      </w:r>
      <w:r>
        <w:rPr/>
        <w:t>SQL</w:t>
      </w:r>
      <w:r>
        <w:rPr/>
        <w:t xml:space="preserve"> or N</w:t>
      </w:r>
      <w:r>
        <w:rPr/>
        <w:t>oSQL</w:t>
      </w:r>
      <w:r>
        <w:rPr/>
        <w:t xml:space="preserve"> databases</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w:t>
      </w:r>
      <w:r>
        <w:rPr/>
        <w:t>i</w:t>
      </w:r>
      <w:r>
        <w:rPr/>
        <w:t>nforcement machine learning</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mythology</w:t>
      </w:r>
      <w:r>
        <w:rPr/>
        <w:t xml:space="preserve">—the widespread belief that large data sets offer a higher form of intelligence and knowledge that can generate previously impossible </w:t>
      </w:r>
      <w:r>
        <w:rPr/>
        <w:t>insights</w:t>
      </w:r>
      <w:r>
        <w:rPr/>
        <w:t>,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 </w:t>
      </w:r>
      <w:r>
        <w:rPr/>
        <w:t>no</w:t>
      </w:r>
      <w:r>
        <w:rPr/>
        <w:t>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w:t>
      </w:r>
      <w:r>
        <w:rPr/>
        <w:softHyphen/>
      </w:r>
      <w:r>
        <w:rPr/>
        <w:t>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w:t>
      </w:r>
      <w:r>
        <w:rPr/>
        <w:t xml:space="preserve">of </w:t>
      </w:r>
      <w:r>
        <w:rPr/>
        <w:t>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worse</w:t>
      </w:r>
      <w:r>
        <w:rPr/>
        <w:t>n</w:t>
      </w:r>
      <w:r>
        <w:rPr/>
        <w:t xml:space="preserv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 xml:space="preserve">possible not to find high but spurious correlations, which can tempt researchers to cherry-pick the results that “support” their hypothesis. Considering </w:t>
      </w:r>
      <w:r>
        <w:rPr/>
        <w:t>broader</w:t>
      </w:r>
      <w:r>
        <w:rPr/>
        <w:t xml:space="preserve"> implications of technology can potentially make such unintended effects less surprising, which is </w:t>
      </w:r>
      <w:r>
        <w:rPr/>
        <w:t>undoubtedly</w:t>
      </w:r>
      <w:r>
        <w:rPr/>
        <w:t xml:space="preserve">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w:t>
      </w:r>
      <w:r>
        <w:rPr/>
        <w:t>z</w:t>
      </w:r>
      <w:r>
        <w:rPr/>
        <w:t xml:space="preserve">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w:t>
      </w:r>
      <w:r>
        <w:rPr/>
        <w:t>profoundly</w:t>
      </w:r>
      <w:r>
        <w:rPr/>
        <w:t xml:space="preserve">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so-called </w:t>
      </w:r>
      <w:r>
        <w:rPr>
          <w:i/>
        </w:rPr>
        <w:t>quantitative revolution</w:t>
      </w:r>
      <w:r>
        <w:rPr/>
        <w:t xml:space="preserve"> in geography (starting from </w:t>
      </w:r>
      <w:r>
        <w:rPr/>
        <w:t>the</w:t>
      </w:r>
      <w:r>
        <w:rPr/>
        <w:t xml:space="preserve"> 1950’s) that, besides bringing many good to the discipline, has also been criticized on various levels. Some of this critique, Barnes argues, “con</w:t>
      </w:r>
      <w:r>
        <w:rPr/>
        <w:softHyphen/>
      </w:r>
      <w:r>
        <w:rPr/>
        <w:t xml:space="preserve">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Cartographers and GIS practitioners like to say that 80% of all data is geographic, and even though such </w:t>
      </w:r>
      <w:r>
        <w:rPr/>
        <w:t xml:space="preserve">a </w:t>
      </w:r>
      <w:r>
        <w:rPr/>
        <w:t>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Cartography and geographic information science have both developed distinct and elaborate notions of data in general. Scientists and practitioners from these fields are in </w:t>
      </w:r>
      <w:r>
        <w:rPr/>
        <w:t xml:space="preserve">a </w:t>
      </w:r>
      <w:r>
        <w:rPr/>
        <w:t xml:space="preserve">good position to contribute to </w:t>
      </w:r>
      <w:r>
        <w:rPr/>
        <w:t xml:space="preserve">how </w:t>
      </w:r>
      <w:r>
        <w:rPr/>
        <w:t>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5"/>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w:t>
      </w:r>
      <w:r>
        <w:rPr/>
        <w:t>The s</w:t>
      </w:r>
      <w:r>
        <w:rPr/>
        <w:t xml:space="preserve">patial component holds information on </w:t>
      </w:r>
      <w:r>
        <w:rPr/>
        <w:t xml:space="preserve">the </w:t>
      </w:r>
      <w:r>
        <w:rPr/>
        <w:t>location and geographic extent of an entity and can be thought of as a geometry visualized on a map or used for spatial analysis (spatial querying, overlay algebra, network analysis). Attribute information can be used to set visual parameters of geometries on a map as well as in spatial analysis. Visuali</w:t>
      </w:r>
      <w:r>
        <w:rPr/>
        <w:t>z</w:t>
      </w:r>
      <w:r>
        <w:rPr/>
        <w:t xml:space="preserve">ing attributes lets us observe the variability of a phenomenon across the area of interest. Andrienko &amp; Andrienko (2006) offer </w:t>
      </w:r>
      <w:r>
        <w:rPr/>
        <w:t xml:space="preserve">a </w:t>
      </w:r>
      <w:r>
        <w:rPr/>
        <w:t xml:space="preserve">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6"/>
        </w:numPr>
        <w:rPr>
          <w:rFonts w:eastAsia="" w:cs="" w:cstheme="majorBidi" w:eastAsiaTheme="majorEastAsia"/>
          <w:b w:val="false"/>
          <w:b w:val="false"/>
          <w:bCs/>
          <w:caps w:val="false"/>
          <w:smallCaps w:val="false"/>
          <w:color w:val="00000A" w:themeShade="b5"/>
          <w:sz w:val="30"/>
          <w:szCs w:val="36"/>
        </w:rPr>
      </w:pPr>
      <w:r>
        <w:rPr/>
        <w:t>The l</w:t>
      </w:r>
      <w:r>
        <w:rPr/>
        <w:t xml:space="preserve">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w:t>
      </w:r>
      <w:r>
        <w:rPr/>
        <w:t xml:space="preserve">the </w:t>
      </w:r>
      <w:r>
        <w:rPr/>
        <w:t xml:space="preserve">same-size elements that represent locations to assign attributes to. </w:t>
      </w:r>
      <w:r>
        <w:rPr/>
        <w:t>The o</w:t>
      </w:r>
      <w:r>
        <w:rPr/>
        <w:t xml:space="preserve">bject-based approach is manifested in </w:t>
      </w:r>
      <w:r>
        <w:rPr/>
        <w:t xml:space="preserve">the </w:t>
      </w:r>
      <w:r>
        <w:rPr>
          <w:i/>
        </w:rPr>
        <w:t>vector data model</w:t>
      </w:r>
      <w:r>
        <w:rPr/>
        <w:t xml:space="preserve">, location-based approach corresponds to </w:t>
      </w:r>
      <w:r>
        <w:rPr/>
        <w:t xml:space="preserve">the </w:t>
      </w:r>
      <w:r>
        <w:rPr>
          <w:i/>
        </w:rPr>
        <w:t>raster data model</w:t>
      </w:r>
      <w:r>
        <w:rPr/>
        <w:t xml:space="preserve">. In </w:t>
      </w:r>
      <w:r>
        <w:rPr/>
        <w:t xml:space="preserve">the </w:t>
      </w:r>
      <w:r>
        <w:rPr/>
        <w:t xml:space="preserve">vector data model, objects have either point, line or polygon representation. Objects are usually grouped into layers of </w:t>
      </w:r>
      <w:r>
        <w:rPr/>
        <w:t xml:space="preserve">the </w:t>
      </w:r>
      <w:r>
        <w:rPr/>
        <w:t xml:space="preserve">same theme and geometry type. In </w:t>
      </w:r>
      <w:r>
        <w:rPr/>
        <w:t xml:space="preserve">the </w:t>
      </w:r>
      <w:r>
        <w:rPr/>
        <w:t xml:space="preserve">raster data model, representation is defined by the size of the element (almost always being a rectangular pixel). Raster model suits better for displaying spatially continuous phenomena, whereas vector model tends to be more appropriate for discrete objects, though </w:t>
      </w:r>
      <w:r>
        <w:rPr/>
        <w:t xml:space="preserve">the </w:t>
      </w:r>
      <w:r>
        <w:rPr/>
        <w:t>reverse situation is not uncommon and transformation between models is a frequent practice.</w:t>
      </w:r>
    </w:p>
    <w:p>
      <w:pPr>
        <w:pStyle w:val="Normal"/>
        <w:numPr>
          <w:ilvl w:val="0"/>
          <w:numId w:val="147"/>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w:t>
      </w:r>
      <w:r>
        <w:rPr/>
        <w:t>z</w:t>
      </w:r>
      <w:r>
        <w:rPr/>
        <w:t xml:space="preserve">ed by a fixed value), </w:t>
      </w:r>
      <w:r>
        <w:rPr>
          <w:i/>
        </w:rPr>
        <w:t>densities</w:t>
      </w:r>
      <w:r>
        <w:rPr/>
        <w:t xml:space="preserve"> (divided by </w:t>
      </w:r>
      <w:r>
        <w:rPr/>
        <w:t>the</w:t>
      </w:r>
      <w:r>
        <w:rPr/>
        <w:t xml:space="preserve"> corresponding area), </w:t>
      </w:r>
      <w:r>
        <w:rPr>
          <w:i/>
        </w:rPr>
        <w:t>coordinates</w:t>
      </w:r>
      <w:r>
        <w:rPr/>
        <w:t xml:space="preserve"> (position in some coordinate system).</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 the data model is problematic as it is treated separately from spatial and attribute components despite influenc</w:t>
      </w:r>
      <w:r>
        <w:rPr/>
        <w:t xml:space="preserve">ing </w:t>
      </w:r>
      <w:r>
        <w:rPr/>
        <w:t>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w:t>
      </w:r>
      <w:r>
        <w:rPr/>
        <w:t>the</w:t>
      </w:r>
      <w:r>
        <w:rPr/>
        <w:t xml:space="preserve"> GIS data model remains a challenge for </w:t>
      </w:r>
      <w:r>
        <w:rPr/>
        <w:t>the</w:t>
      </w:r>
      <w:r>
        <w:rPr/>
        <w:t xml:space="preserve"> spatialization of big data.</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The s</w:t>
      </w:r>
      <w:r>
        <w:rPr/>
        <w:t>patial component of data may be displayed at various scales. The scale ,along with the purpose of the map, influences the level of comprehensible detail in displayed geometry. Cartographic generali</w:t>
      </w:r>
      <w:r>
        <w:rPr/>
        <w:t>z</w:t>
      </w:r>
      <w:r>
        <w:rPr/>
        <w:t xml:space="preserve">ation is the process of adjusting the map geometry to the spatial scale in which the area is displayed. This goes beyond mere simplification, as factors </w:t>
      </w:r>
      <w:r>
        <w:rPr/>
        <w:t xml:space="preserve">like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w:t>
      </w:r>
      <w:r>
        <w:rPr/>
        <w:t>However,</w:t>
      </w:r>
      <w:r>
        <w:rPr/>
        <w:t xml:space="preserve">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w:t>
      </w:r>
      <w:r>
        <w:rPr/>
        <w:t>for</w:t>
      </w:r>
      <w:r>
        <w:rPr/>
        <w:t xml:space="preserve"> vary</w:t>
      </w:r>
      <w:r>
        <w:rPr/>
        <w:t>ing</w:t>
      </w:r>
      <w:r>
        <w:rPr/>
        <w:t xml:space="preserve">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many other research areas in cartography and GIS are relevant to big data efforts. Some will be touched on later in the thesis, others are unfortunately out of its scope. One such case for all is spatial imagery, an example of </w:t>
      </w:r>
      <w:r>
        <w:rPr/>
        <w:t>a</w:t>
      </w:r>
      <w:r>
        <w:rPr/>
        <w:t xml:space="preserve"> truly big data source that is inherently spatial. </w:t>
      </w:r>
      <w:r>
        <w:rPr>
          <w:i/>
        </w:rPr>
        <w:t>Big,</w:t>
      </w:r>
      <w:r>
        <w:rPr/>
        <w:t xml:space="preserve"> in this case, means unpre</w:t>
      </w:r>
      <w:r>
        <w:rPr/>
        <w:softHyphen/>
      </w:r>
      <w:r>
        <w:rPr/>
        <w:t>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In light of big data advent, authors fr</w:t>
      </w:r>
      <w:r>
        <w:rPr/>
        <w:t>o</w:t>
      </w:r>
      <w:r>
        <w:rPr/>
        <w:t>m spatial fields con</w:t>
      </w:r>
      <w:r>
        <w:rPr/>
        <w:softHyphen/>
      </w:r>
      <w:r>
        <w:rPr/>
        <w:t>sider what difference it make</w:t>
      </w:r>
      <w:r>
        <w:rPr/>
        <w:t>s</w:t>
      </w:r>
      <w:r>
        <w:rPr/>
        <w:t xml:space="preserve"> to conceptualize spe</w:t>
      </w:r>
      <w:r>
        <w:rPr/>
        <w:softHyphen/>
      </w:r>
      <w:r>
        <w:rPr/>
        <w:t xml:space="preserv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 xml:space="preserve">adding </w:t>
      </w:r>
      <w:r>
        <w:rPr>
          <w:i/>
        </w:rPr>
        <w:t xml:space="preserve">a </w:t>
      </w:r>
      <w:r>
        <w:rPr>
          <w:i/>
        </w:rPr>
        <w:t>spatial reference to big data</w:t>
      </w:r>
      <w:r>
        <w:rPr/>
        <w:t xml:space="preserve"> or as (b) </w:t>
      </w:r>
      <w:r>
        <w:rPr>
          <w:i/>
        </w:rPr>
        <w:t>adjusting the current spatial data models and processes to higher data load</w:t>
      </w:r>
      <w:r>
        <w:rPr/>
        <w:t>. We can say that these two approaches arrive at the concept of spatial big data f</w:t>
      </w:r>
      <w:r>
        <w:rPr/>
        <w:t>r</w:t>
      </w:r>
      <w:r>
        <w:rPr/>
        <w:t xml:space="preserve">om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w:t>
      </w:r>
      <w:r>
        <w:rPr/>
        <w:t xml:space="preserve">On the other hand, </w:t>
      </w:r>
      <w:r>
        <w:rPr/>
        <w:t xml:space="preserve">Lee &amp; Kang (2015) combine definition by constraints and by example. In this context, we can mention some early critique that condemned </w:t>
      </w:r>
      <w:r>
        <w:rPr/>
        <w:t xml:space="preserve">a </w:t>
      </w:r>
      <w:r>
        <w:rPr/>
        <w:t>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the</w:t>
      </w:r>
      <w:r>
        <w:rPr/>
        <w:t xml:space="preserve"> context of transportation, Shekhar et al. (2012) distinguish between traditional and emerging spatial big data. </w:t>
      </w:r>
      <w:r>
        <w:rPr>
          <w:i/>
        </w:rPr>
        <w:t>Traditional</w:t>
      </w:r>
      <w:r>
        <w:rPr/>
        <w:t xml:space="preserve"> stands for topological vector data repre</w:t>
      </w:r>
      <w:r>
        <w:rPr/>
        <w:softHyphen/>
      </w:r>
      <w:r>
        <w:rPr/>
        <w:t xml:space="preserve">senting transportation infrastructure, </w:t>
      </w:r>
      <w:r>
        <w:rPr>
          <w:i/>
        </w:rPr>
        <w:t>emerging</w:t>
      </w:r>
      <w:r>
        <w:rPr/>
        <w:t xml:space="preserve"> repre</w:t>
      </w:r>
      <w:r>
        <w:rPr/>
        <w:softHyphen/>
      </w:r>
      <w:r>
        <w:rPr/>
        <w:t xml:space="preserve">sents sensor and positional data from </w:t>
      </w:r>
      <w:r>
        <w:rPr/>
        <w:t>many</w:t>
      </w:r>
      <w:r>
        <w:rPr/>
        <w:t xml:space="preserve"> vehicles—termed as </w:t>
      </w:r>
      <w:r>
        <w:rPr>
          <w:i/>
        </w:rPr>
        <w:t>spatio-temporal engine measurement data</w:t>
      </w:r>
      <w:r>
        <w:rPr/>
        <w:t>. Shekhar, Evans, Gunturi, Yang, &amp; Cugler (2014) call for performance testing of the existing and new algorithms to assess proper com</w:t>
      </w:r>
      <w:r>
        <w:rPr/>
        <w:softHyphen/>
      </w:r>
      <w:r>
        <w:rPr/>
        <w:t>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w:t>
      </w:r>
      <w:r>
        <w:rPr/>
        <w:t>primary</w:t>
      </w:r>
      <w:r>
        <w:rPr/>
        <w:t xml:space="preserve"> sources of spatial big data are in </w:t>
      </w:r>
      <w:r>
        <w:rPr>
          <w:i/>
        </w:rPr>
        <w:t>volunteered geographic information (VGI)</w:t>
      </w:r>
      <w:r>
        <w:rPr>
          <w:rStyle w:val="FootnoteAnchor"/>
        </w:rPr>
        <w:footnoteReference w:id="17"/>
      </w:r>
      <w:r>
        <w:rPr/>
        <w:t xml:space="preserve"> and </w:t>
      </w:r>
      <w:r>
        <w:rPr>
          <w:i/>
        </w:rPr>
        <w:t>geo-sensor networks</w:t>
      </w:r>
      <w:r>
        <w:rPr/>
        <w:t xml:space="preserve"> (with </w:t>
      </w:r>
      <w:r>
        <w:rPr/>
        <w:t xml:space="preserve">an </w:t>
      </w:r>
      <w:r>
        <w:rPr/>
        <w:t>extended understanding of sensor</w:t>
      </w:r>
      <w:r>
        <w:rPr/>
        <w:t>s</w:t>
      </w:r>
      <w:r>
        <w:rPr/>
        <w:t xml:space="preserve"> in</w:t>
      </w:r>
      <w:r>
        <w:rPr/>
        <w:softHyphen/>
      </w:r>
      <w:r>
        <w:rPr/>
        <w:t xml:space="preserve">cluding CCTV and mobile devices). Li et al. (2016) also touch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t xml:space="preserve">the </w:t>
      </w:r>
      <w:r>
        <w:rPr/>
        <w:t xml:space="preserve"> </w:t>
      </w:r>
      <w:r>
        <w:rPr>
          <w:i/>
        </w:rPr>
        <w:t>Internet of Things</w:t>
      </w:r>
      <w:r>
        <w:rPr/>
        <w:t xml:space="preserve"> </w:t>
      </w:r>
      <w:r>
        <w:rPr/>
        <w:t xml:space="preserve">as </w:t>
      </w:r>
      <w:r>
        <w:rPr/>
        <w:t>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 xml:space="preserve">Concerning </w:t>
      </w:r>
      <w:r>
        <w:rPr/>
        <w:t>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0"/>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1"/>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2"/>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w:t>
      </w:r>
      <w:r>
        <w:rPr/>
        <w:t xml:space="preserve">the </w:t>
      </w:r>
      <w:r>
        <w:rPr/>
        <w:t>connectivity of street network), which for many purposes can be more important than the precision of geometric primitives.</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incorporat</w:t>
      </w:r>
      <w:r>
        <w:rPr/>
        <w:t xml:space="preserve">ing </w:t>
      </w:r>
      <w:r>
        <w:rPr/>
        <w:t>organic approaches to GIS data models, he recognises that big data would be vital in chang</w:t>
      </w:r>
      <w:r>
        <w:rPr/>
        <w:t>ing</w:t>
      </w:r>
      <w:r>
        <w:rPr/>
        <w:t xml:space="preserve"> GIS practices. For example, in his notion of natural cities, social media data are used to define the “natural” extent of the city, so a city is understood more as a bottom-up emergence than a top-down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w:t>
      </w:r>
      <w:r>
        <w:rPr/>
        <w:t xml:space="preserve">the </w:t>
      </w:r>
      <w:r>
        <w:rPr/>
        <w:t xml:space="preserve">possible creation of new ones can bring </w:t>
      </w:r>
      <w:r>
        <w:rPr/>
        <w:t>exciting</w:t>
      </w:r>
      <w:r>
        <w:rPr/>
        <w:t xml:space="preserve">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potential role of cartography will be examined in more detail later in the thesis, here let us briefly go over the big data properties listed at the beginning of the chapter to see the most </w:t>
      </w:r>
      <w:r>
        <w:rPr/>
        <w:t>apparent</w:t>
      </w:r>
      <w:r>
        <w:rPr/>
        <w:t xml:space="preserve"> cartographic concepts and challenges that could tie to them:</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 xml:space="preserve">—spatial reference is a unifying platform to combine data from various sources, and </w:t>
      </w:r>
      <w:r>
        <w:rPr/>
        <w:t>a</w:t>
      </w:r>
      <w:r>
        <w:rPr/>
        <w:t xml:space="preserve">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w:t>
      </w:r>
      <w:r>
        <w:rPr/>
        <w:t>c</w:t>
      </w:r>
      <w:r>
        <w:rPr/>
        <w:t>urrence in dense displays. Indexicality is a natural prerequisite for thematic mapping.</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Volume</w:t>
      </w:r>
      <w:r>
        <w:rPr/>
        <w:t xml:space="preserve">—from the cartographic standpoint, the number of records is the most interesting </w:t>
      </w:r>
      <w:r>
        <w:rPr/>
        <w:t xml:space="preserve">volume </w:t>
      </w:r>
      <w:r>
        <w:rPr/>
        <w:t xml:space="preserve">measure (compared to storage size or attribute length). Extensive volume does not necessarily present a problem for effective visualization, especially if it plays out in the attribute space and the spatial reference is static. Maps that use the </w:t>
      </w:r>
      <w:r>
        <w:rPr/>
        <w:t>proper</w:t>
      </w:r>
      <w:r>
        <w:rPr/>
        <w:t xml:space="preserve"> visualization methods naturally support information compression and clarification.</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 xml:space="preserve">—adjusting visualization to different scales in terms of spatial extent and data load is a domain of cartographic generalization. </w:t>
      </w:r>
      <w:r>
        <w:rPr/>
        <w:t>The e</w:t>
      </w:r>
      <w:r>
        <w:rPr/>
        <w:t>ffects of varying time, space, and attribute resolution on displayed information ha</w:t>
      </w:r>
      <w:r>
        <w:rPr/>
        <w:t>ve</w:t>
      </w:r>
      <w:r>
        <w:rPr/>
        <w:t xml:space="preserve"> long been studied within cartography.</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 xml:space="preserve">—these parameters will be dealt with in more detail in </w:t>
      </w:r>
      <w:r>
        <w:rPr/>
        <w:t>C</w:t>
      </w:r>
      <w:r>
        <w:rPr/>
        <w:t>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It is not within the scope of this thesis (and within the author’s powers) to consider all areas where </w:t>
      </w:r>
      <w:r>
        <w:rPr/>
        <w:t>big data may impact</w:t>
      </w:r>
      <w:r>
        <w:rPr/>
        <w:t xml:space="preserve"> </w:t>
      </w:r>
      <w:r>
        <w:rPr/>
        <w:t>C</w:t>
      </w:r>
      <w:r>
        <w:rPr/>
        <w:t xml:space="preserve">artography and </w:t>
      </w:r>
      <w:r>
        <w:rPr/>
        <w:t>G</w:t>
      </w:r>
      <w:r>
        <w:rPr/>
        <w:t>eographic information science. The whole project of GIS might need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a lot </w:t>
      </w:r>
      <w:r>
        <w:rPr/>
        <w:t xml:space="preserve">indeed </w:t>
      </w:r>
      <w:r>
        <w:rPr/>
        <w:t xml:space="preserve">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w:t>
      </w:r>
      <w:r>
        <w:rPr/>
        <w:t>essential</w:t>
      </w:r>
      <w:r>
        <w:rPr/>
        <w:t xml:space="preserve"> pieces without touching on some of the con</w:t>
      </w:r>
      <w:r>
        <w:rPr/>
        <w:softHyphen/>
      </w:r>
      <w:r>
        <w:rPr/>
        <w:t xml:space="preserve">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w:t>
      </w:r>
      <w:r>
        <w:rPr/>
        <w:t>h</w:t>
      </w:r>
      <w:r>
        <w:rPr/>
        <w:t xml:space="preserve">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The scientific reflection of big data revolves around </w:t>
      </w:r>
      <w:r>
        <w:rPr/>
        <w:t>whether</w:t>
      </w:r>
      <w:r>
        <w:rPr/>
        <w:t xml:space="preserve"> the advances in data acquisition change the definition of knowledge. The anticipated mindset changes voiced in Mayer-Schönberger &amp; Cukier (2013) can be sum</w:t>
        <w:softHyphen/>
        <w:t>marized into the following points:</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t xml:space="preserve">Reduced need for sampling with </w:t>
      </w:r>
      <w:r>
        <w:rPr/>
        <w:t xml:space="preserve">the </w:t>
      </w:r>
      <w:r>
        <w:rPr/>
        <w:t xml:space="preserve">accessibility of n=all data </w:t>
      </w:r>
      <w:r>
        <w:rPr/>
        <w:t>l</w:t>
      </w:r>
      <w:r>
        <w:rPr/>
        <w:t>oosen</w:t>
      </w:r>
      <w:r>
        <w:rPr/>
        <w:t>s the</w:t>
      </w:r>
      <w:r>
        <w:rPr/>
        <w:t xml:space="preserve"> requirements for exactitude as minimized sampling errors would leave room for </w:t>
      </w:r>
      <w:r>
        <w:rPr/>
        <w:t>a</w:t>
      </w:r>
      <w:r>
        <w:rPr/>
        <w:t xml:space="preserve"> more relaxed standard for measurement error (a bit of accuracy sacrificed in return for knowing the general trend faster)</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Multi-factor correlation with large data enables decision-making even without under</w:t>
      </w:r>
      <w:r>
        <w:rPr/>
        <w:softHyphen/>
      </w:r>
      <w:r>
        <w:rPr/>
        <w:t xml:space="preserve">standing the mechanisms behind the relationship. In </w:t>
      </w:r>
      <w:r>
        <w:rPr/>
        <w:t xml:space="preserve">the </w:t>
      </w:r>
      <w:r>
        <w:rPr/>
        <w:t>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useful heuristics that are not burdened by preconceptions and biases of our thinking. To others, this sounds scary at best, as such naive data appre</w:t>
      </w:r>
      <w:r>
        <w:rPr/>
        <w:softHyphen/>
      </w:r>
      <w:r>
        <w:rPr/>
        <w:t>ciation can dangerously rationalize incompetent guess</w:t>
      </w:r>
      <w:r>
        <w:rPr/>
        <w:softHyphen/>
      </w:r>
      <w:r>
        <w:rPr/>
        <w:t>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 xml:space="preserve">Claims about </w:t>
      </w:r>
      <w:r>
        <w:rPr/>
        <w:t xml:space="preserve">the </w:t>
      </w:r>
      <w:r>
        <w:rPr/>
        <w:t>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decision-makers to evade responsibility or to ignore alternative solutions. Furthermore, in decision-making under opacity, over-reliance </w:t>
      </w:r>
      <w:r>
        <w:rPr/>
        <w:t>on</w:t>
      </w:r>
      <w:r>
        <w:rPr/>
        <w:t xml:space="preserve"> historical records can catch us ill-prepared for unprecedented large-scale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 xml:space="preserve">The proposition of theory-free science that uses the powerful exploratory potential of big data to opportunistically exploit new avenues as they appear sounds promising to many.  </w:t>
      </w:r>
      <w:r>
        <w:rPr/>
        <w:t>Nevertheless,</w:t>
      </w:r>
      <w:r>
        <w:rPr/>
        <w:t xml:space="preserve"> hypotheses are inevitably formed and also can be flexibly modified during the research process. In </w:t>
      </w:r>
      <w:r>
        <w:rPr/>
        <w:t xml:space="preserve">the </w:t>
      </w:r>
      <w:r>
        <w:rPr/>
        <w:t>words of P. Gross: “In practice, the theory and the data rein</w:t>
      </w:r>
      <w:r>
        <w:rPr/>
        <w:softHyphen/>
      </w:r>
      <w:r>
        <w:rPr/>
        <w:t>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t>
      </w:r>
      <w:r>
        <w:rPr/>
        <w:t>the</w:t>
      </w:r>
      <w:r>
        <w:rPr/>
        <w:t xml:space="preserve">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w:t>
      </w:r>
      <w:r>
        <w:rPr/>
        <w:t xml:space="preserve">such as creating </w:t>
      </w:r>
      <w:r>
        <w:rPr/>
        <w:t xml:space="preserv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w:t>
      </w:r>
      <w:r>
        <w:rPr/>
        <w:softHyphen/>
      </w:r>
      <w:r>
        <w:rPr/>
        <w:t>periments. But Big Data forces scientists to confront the entire repertoire of nature’s nuances and all their com</w:t>
      </w:r>
      <w:r>
        <w:rPr/>
        <w:softHyphen/>
      </w:r>
      <w:r>
        <w:rPr/>
        <w:t>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 xml:space="preserve">The discussions </w:t>
      </w:r>
      <w:r>
        <w:rPr/>
        <w:t xml:space="preserve">above </w:t>
      </w:r>
      <w:r>
        <w:rPr/>
        <w:t>highlight the lock-step evolution of science and technology, and the strong re</w:t>
        <w:softHyphen/>
        <w:t>flection and self-correcting mechanisms inherent to science that set in mo</w:t>
      </w:r>
      <w:r>
        <w:rPr/>
        <w:softHyphen/>
      </w:r>
      <w:r>
        <w:rPr/>
        <w:t>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 xml:space="preserve">One set of ethical issues revolves around data collection without giving people the choice to opt out, or asking for explicit and informed consent. Even </w:t>
      </w:r>
      <w:r>
        <w:rPr/>
        <w:t xml:space="preserve">when </w:t>
      </w:r>
      <w:r>
        <w:rPr/>
        <w:t>consent is so</w:t>
      </w:r>
      <w:r>
        <w:rPr/>
        <w:softHyphen/>
      </w:r>
      <w:r>
        <w:rPr/>
        <w:t xml:space="preserve">licited, it is often impossible to audit the secondary uses that the collected data will cater to. It is hard to track what additional sources and analytical engines will be applied </w:t>
      </w:r>
      <w:r>
        <w:rPr/>
        <w:t>to</w:t>
      </w:r>
      <w:r>
        <w:rPr/>
        <w:t xml:space="preserve"> collected user data and what third parties will get hold of it through reselling. At the time of writing, the legislation to address these issues is catching up</w:t>
      </w:r>
      <w:r>
        <w:rPr>
          <w:rStyle w:val="FootnoteAnchor"/>
        </w:rPr>
        <w:footnoteReference w:id="23"/>
      </w:r>
      <w:r>
        <w:rPr/>
        <w:t xml:space="preserve">, </w:t>
      </w:r>
      <w:r>
        <w:rPr/>
        <w:t xml:space="preserve">though </w:t>
      </w:r>
      <w:r>
        <w:rPr/>
        <w:t>unsurprising</w:t>
      </w:r>
      <w:r>
        <w:rPr/>
        <w:t>ly,</w:t>
      </w:r>
      <w:r>
        <w:rPr/>
        <w:t xml:space="preserve">  it lags behind the new kinds of abuse stemming from the extended scope of </w:t>
      </w:r>
      <w:r>
        <w:rPr/>
        <w:t xml:space="preserve">collected </w:t>
      </w:r>
      <w:r>
        <w:rPr/>
        <w:t>personal information.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anonymization methods may no longer work as combining digital traces from several sources allows for </w:t>
      </w:r>
      <w:r>
        <w:rPr/>
        <w:t>the</w:t>
      </w:r>
      <w:r>
        <w:rPr/>
        <w:t xml:space="preserve"> re-identification of an individual. Another topic is the ability of </w:t>
      </w:r>
      <w:r>
        <w:rPr/>
        <w:t>the</w:t>
      </w:r>
      <w:r>
        <w:rPr/>
        <w:t xml:space="preserve"> user to access the collected data, either to use it for own self-analysis or to issue its removal (though how to verify it has actually happened?). In an alternative vision of big data economics, individuals may gain </w:t>
      </w:r>
      <w:r>
        <w:rPr/>
        <w:t>the</w:t>
      </w:r>
      <w:r>
        <w:rPr/>
        <w:t xml:space="preserve">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w:t>
      </w:r>
      <w:r>
        <w:rPr/>
        <w:softHyphen/>
      </w:r>
      <w:r>
        <w:rPr/>
        <w:t>lytics, there will be a possibility to issue preventive penalties for offen</w:t>
      </w:r>
      <w:r>
        <w:rPr/>
        <w:t>s</w:t>
      </w:r>
      <w:r>
        <w:rPr/>
        <w:t>es that did not happen yet, solely based on individual’s observed tendencies (Mayer-Schönberger &amp; Cukier, 2013). It is a fact that the technical infrastructure for close personal scrutiny and behavior enforc</w:t>
      </w:r>
      <w:r>
        <w:rPr/>
        <w:t>ement</w:t>
      </w:r>
      <w:r>
        <w:rPr/>
        <w:t xml:space="preserve">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w:t>
      </w:r>
      <w:r>
        <w:rPr/>
        <w:t>turn</w:t>
      </w:r>
      <w:r>
        <w:rPr/>
        <w:t xml:space="preserve"> their data stacks </w:t>
      </w:r>
      <w:r>
        <w:rPr/>
        <w:t xml:space="preserve">into </w:t>
      </w:r>
      <w:r>
        <w:rPr/>
        <w:t>meaningful action.</w:t>
      </w:r>
    </w:p>
    <w:p>
      <w:pPr>
        <w:pStyle w:val="TextBody"/>
        <w:rPr>
          <w:rFonts w:eastAsia="" w:cs="" w:cstheme="majorBidi" w:eastAsiaTheme="majorEastAsia"/>
          <w:b w:val="false"/>
          <w:b w:val="false"/>
          <w:bCs/>
          <w:caps w:val="false"/>
          <w:smallCaps w:val="false"/>
          <w:color w:val="00000A" w:themeShade="b5"/>
          <w:sz w:val="30"/>
          <w:szCs w:val="36"/>
        </w:rPr>
      </w:pPr>
      <w:r>
        <w:rPr/>
        <w:t xml:space="preserve">Social media are a platform that, apart from positive effects, also created unexpected avenues for </w:t>
      </w:r>
      <w:r>
        <w:rPr/>
        <w:t>malicious</w:t>
      </w:r>
      <w:r>
        <w:rPr/>
        <w:t xml:space="preserve">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w:t>
      </w:r>
      <w:r>
        <w:rPr/>
        <w:t>s</w:t>
      </w:r>
      <w:r>
        <w:rPr/>
        <w:t xml:space="preserve">e against </w:t>
      </w:r>
      <w:r>
        <w:rPr/>
        <w:t xml:space="preserve">negative </w:t>
      </w:r>
      <w:r>
        <w:rPr/>
        <w:t xml:space="preserve">effects. In </w:t>
      </w:r>
      <w:r>
        <w:rPr/>
        <w:t xml:space="preserve">the </w:t>
      </w:r>
      <w:r>
        <w:rPr/>
        <w:t>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w:t>
      </w:r>
      <w:r>
        <w:rPr/>
        <w:softHyphen/>
      </w:r>
      <w:r>
        <w:rPr/>
        <w:t>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 xml:space="preserve">The definition of big data is elusive perhaps also because </w:t>
      </w:r>
      <w:r>
        <w:rPr/>
        <w:t xml:space="preserve">most </w:t>
      </w:r>
      <w:r>
        <w:rPr/>
        <w:t xml:space="preserve">involved actors, being positioned in the business world, </w:t>
      </w:r>
      <w:r>
        <w:rPr/>
        <w:t>arew</w:t>
      </w:r>
      <w:r>
        <w:rPr/>
        <w:t xml:space="preserve"> more focused on building productive big data ventures without much conceptual attention to the subject itself. Then, the underlying technologies become a subject of marketing which often uses inflated overstate</w:t>
        <w:softHyphen/>
        <w:t xml:space="preserve">ments based more on expectations than reality. So far, there is no settled consensus around big data definition in academia either, but as Kitchin &amp; McArdle (2016) predict, the “genus” of big data will probably be further delineated and its various “species” identified. The question is if then such an umbrella term will be necessary. </w:t>
      </w:r>
      <w:r>
        <w:rPr/>
        <w:t>T</w:t>
      </w:r>
      <w:r>
        <w:rPr/>
        <w:t xml:space="preserve">he lack of common ground in understanding what big data is (illustrated by this chapter) may be a good predictor of the term’s future relevance. Problems with the definition lead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 xml:space="preserve">To Mayer-Schönberger &amp; Cukier (2013), big data stand for “the ability of society to harness information in novel ways to produce useful insights or goods and services of significant value”. </w:t>
      </w:r>
      <w:r>
        <w:rPr/>
        <w:t>The f</w:t>
      </w:r>
      <w:r>
        <w:rPr/>
        <w:t xml:space="preserve">ocus of this definition is on the real-life impacts that are likely to stay even when the big data hype is over. Even if we dismiss the term as a buzzword, the fact that more digital information gets created and can be linked more easily has many implications on </w:t>
      </w:r>
      <w:r>
        <w:rPr/>
        <w:t>how</w:t>
      </w:r>
      <w:r>
        <w:rPr/>
        <w:t xml:space="preserve"> we live. Together with that, there are changing attitudes to putting data to work. In the next chapter, we will look at how we can derive insight from big data as well as on the possible role </w:t>
      </w:r>
      <w:r>
        <w:rPr/>
        <w:t>of</w:t>
      </w:r>
      <w:r>
        <w:rPr/>
        <w:t xml:space="preserve">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w:t>
      </w:r>
      <w:r>
        <w:rPr/>
        <w:t>h</w:t>
      </w:r>
      <w:r>
        <w:rPr/>
        <w: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xml:space="preserve">. This prevalence comes </w:t>
      </w:r>
      <w:r>
        <w:rPr/>
        <w:t xml:space="preserve">as </w:t>
      </w:r>
      <w:r>
        <w:rPr/>
        <w:t xml:space="preserve">natural if we realize that the location of </w:t>
      </w:r>
      <w:r>
        <w:rPr/>
        <w:t xml:space="preserve">a </w:t>
      </w:r>
      <w:r>
        <w:rPr/>
        <w:t xml:space="preserve">data point is described basically as a coordinate pair—two digits that can be easily stored in standard database systems without the need to observe topological rules and other constraints that </w:t>
      </w:r>
      <w:r>
        <w:rPr/>
        <w:t xml:space="preserve">the </w:t>
      </w:r>
      <w:r>
        <w:rPr/>
        <w:t>GIS vector data model enforces on line and polygon geometries. Point data are spatial data that are easily cre</w:t>
        <w:softHyphen/>
        <w:t xml:space="preserve">ated and handled by non-spatial (meaning not GIS-enabled) systems that account for </w:t>
      </w:r>
      <w:r>
        <w:rPr/>
        <w:t xml:space="preserve">the </w:t>
      </w:r>
      <w:r>
        <w:rPr/>
        <w:t>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w:t>
      </w:r>
      <w:r>
        <w:rPr/>
        <w:t xml:space="preserve">throughout </w:t>
      </w:r>
      <w:r>
        <w:rPr/>
        <w:t>observation. These properties are largely deter</w:t>
      </w:r>
      <w:r>
        <w:rPr/>
        <w:softHyphen/>
      </w:r>
      <w:r>
        <w:rPr/>
        <w:t xml:space="preserve">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they do n</w:t>
      </w:r>
      <w:r>
        <w:rPr/>
        <w:t>o</w:t>
      </w:r>
      <w:r>
        <w:rPr/>
        <w:t xml:space="preserve">t move or disappear during observation. What is dynamic is the set of attributes attached to the object—in </w:t>
      </w:r>
      <w:r>
        <w:rPr/>
        <w:t xml:space="preserve">the </w:t>
      </w:r>
      <w:r>
        <w:rPr/>
        <w:t>big data world , these attributes can come as continuously updated streams. Basic examples include weather stations, traffic cameras, or any kind of stationary sensors.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xml:space="preserve">) move around, so their position changes during observation. </w:t>
      </w:r>
      <w:r>
        <w:rPr/>
        <w:t>A</w:t>
      </w:r>
      <w:r>
        <w:rPr/>
        <w:t>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sensor-equipped devices.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xml:space="preserve">) exist in a specific point of space and time. As they are short-lived, we can say that their position and associated attributes are static. </w:t>
      </w:r>
      <w:r>
        <w:rPr/>
        <w:t>A p</w:t>
      </w:r>
      <w:r>
        <w:rPr/>
        <w:t>rime example are data collected from social networks (tweets, posts, comments)</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 n</w:t>
      </w:r>
      <w:r>
        <w:rPr/>
        <w:t>o</w:t>
      </w:r>
      <w:r>
        <w:rPr/>
        <w:t xml:space="preserve">t hold over time (think of a meandering riverbed or a volcanic landscape). So again, </w:t>
      </w:r>
      <w:r>
        <w:rPr/>
        <w:t xml:space="preserve">a </w:t>
      </w:r>
      <w:r>
        <w:rPr/>
        <w:t>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spatial extent of the observed area and the scale of the map influence the distinction between moving and stationary objects—if the movement is too limited to be recognized at </w:t>
      </w:r>
      <w:r>
        <w:rPr/>
        <w:t xml:space="preserve">a </w:t>
      </w:r>
      <w:r>
        <w:rPr/>
        <w:t>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real-time and urban environment).</w:t>
      </w:r>
      <w:r>
        <w:rPr>
          <w:rStyle w:val="FootnoteAnchor"/>
        </w:rPr>
        <w:footnoteReference w:id="26"/>
      </w:r>
      <w:r>
        <w:rPr/>
        <w:t xml:space="preserve"> Judging by the </w:t>
      </w:r>
      <w:r>
        <w:rPr/>
        <w:t>actual</w:t>
      </w:r>
      <w:r>
        <w:rPr/>
        <w:t xml:space="preserve">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Figure 2 we assume for simplicity that the attribute col</w:t>
      </w:r>
      <w:r>
        <w:rPr/>
        <w:softHyphen/>
      </w:r>
      <w:r>
        <w:rPr/>
        <w:t xml:space="preserve">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also  </w:t>
      </w:r>
      <w:r>
        <w:rPr/>
        <w:t xml:space="preserve">has </w:t>
      </w:r>
      <w:r>
        <w:rPr/>
        <w:t xml:space="preserve">some analytic potential as it proves the absence of </w:t>
      </w:r>
      <w:r>
        <w:rPr/>
        <w:t xml:space="preserve">an </w:t>
      </w:r>
      <w:r>
        <w:rPr/>
        <w:t>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real-time makes handling the attri</w:t>
        <w:softHyphen/>
        <w:t xml:space="preserve">butes attached to these segments a big data problem. So apart from the point spatial reference, we can have </w:t>
      </w:r>
      <w:r>
        <w:rPr/>
        <w:t xml:space="preserve">a </w:t>
      </w:r>
      <w:r>
        <w:rPr/>
        <w:t>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w:t>
      </w:r>
      <w:r>
        <w:rPr>
          <w:rFonts w:ascii="Fira Sans" w:hAnsi="Fira Sans"/>
        </w:rPr>
        <w:t>n a</w:t>
      </w:r>
      <w:r>
        <w:rPr>
          <w:rFonts w:ascii="Fira Sans" w:hAnsi="Fira Sans"/>
        </w:rPr>
        <w:t>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visualization point of view, two kinds of challenges </w:t>
      </w:r>
      <w:r>
        <w:rPr/>
        <w:t xml:space="preserve">are </w:t>
      </w:r>
      <w:r>
        <w:rPr/>
        <w:t>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 xml:space="preserve">ledge discovery process, computation is seen as an extension of human force rather than its replacement—the goal is to marry the best of the both worlds. This is in line with the (current) capabilities of information technologies: </w:t>
      </w:r>
      <w:r>
        <w:rPr/>
        <w:t>some</w:t>
      </w:r>
      <w:r>
        <w:rPr/>
        <w:t xml:space="preserve"> tasks are very simple for computers and very hard for humans to solve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 xml:space="preserve">If we imagine a continuum ranging from work done purely in </w:t>
      </w:r>
      <w:r>
        <w:rPr/>
        <w:t xml:space="preserve">the </w:t>
      </w:r>
      <w:r>
        <w:rPr/>
        <w:t>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decision-making theory, information design</w:t>
      </w:r>
      <w:r>
        <w:rPr/>
        <w:t xml:space="preserve">; and in the middle: </w:t>
      </w:r>
      <w:r>
        <w:rPr>
          <w:i/>
        </w:rPr>
        <w:t>human-centered computing, semantics-based approaches, graphics and rendering, and information visualization</w:t>
      </w:r>
      <w:r>
        <w:rPr/>
        <w:t xml:space="preserve">. With </w:t>
      </w:r>
      <w:r>
        <w:rPr/>
        <w:t xml:space="preserve">an </w:t>
      </w:r>
      <w:r>
        <w:rPr/>
        <w:t>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human cognitive abilities are applied to seek patterns, explore spatial context or make decisions, while computational aspects include data management and processing. The computation-heavy algorithms like optimal route calculation already step in to unburden people from some decision-making so the dis</w:t>
        <w:softHyphen/>
        <w:t xml:space="preserve">tinction shouldn’t be </w:t>
      </w:r>
      <w:r>
        <w:rPr/>
        <w:t>considered</w:t>
      </w:r>
      <w:r>
        <w:rPr/>
        <w:t xml:space="preserve"> rigid. Cartogra</w:t>
        <w:softHyphen/>
        <w:t xml:space="preserve">phy provides an interface at the human side. Some authors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w:t>
      </w:r>
      <w:r>
        <w:rPr/>
        <w:t>r</w:t>
      </w:r>
      <w:r>
        <w:rPr/>
        <w:t>ee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w:t>
      </w:r>
      <w:r>
        <w:rPr/>
        <w:softHyphen/>
      </w:r>
      <w:r>
        <w:rPr/>
        <w:t>minant themes (in weather maps of precipitation and atmospheric pressure zones) or between the theme and the topographical base map. The major classes of spatial re</w:t>
      </w:r>
      <w:r>
        <w:rPr/>
        <w:softHyphen/>
      </w:r>
      <w:r>
        <w:rPr/>
        <w:t xml:space="preserve">lations are </w:t>
      </w:r>
      <w:r>
        <w:rPr>
          <w:i/>
        </w:rPr>
        <w:t>set-oriented</w:t>
      </w:r>
      <w:r>
        <w:rPr/>
        <w:t xml:space="preserve"> (union, difference, intersection, complement, </w:t>
      </w:r>
      <w:r>
        <w:rPr/>
        <w:t>etc.</w:t>
      </w:r>
      <w:r>
        <w:rPr/>
        <w:t xml:space="preserve">),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of </w:t>
      </w:r>
      <w:r>
        <w:rPr/>
        <w:t>a</w:t>
      </w:r>
      <w:r>
        <w:rPr/>
        <w:t xml:space="preserve"> large extent complicate observing such relations. We rarely ask about a single specific point from the set. </w:t>
      </w:r>
      <w:r>
        <w:rPr/>
        <w:t>M</w:t>
      </w:r>
      <w:r>
        <w:rPr/>
        <w:t>ore often we seek to extract some tendency of the whole point cloud. The nature of some data sources can dictate some spatial relationships (such as vehicles being spatially bound t</w:t>
      </w:r>
      <w:r>
        <w:rPr/>
        <w:t>o t</w:t>
      </w:r>
      <w:r>
        <w:rPr/>
        <w: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w:t>
      </w:r>
      <w:r>
        <w:rPr/>
        <w:softHyphen/>
      </w:r>
      <w:r>
        <w:rPr/>
        <w:t>ceptualize than it is with polygonal features. Egenhofer &amp; Franzosa (1991) describe 16 types of spatial relations (9 if reduced to spatial regions relevant in GIS) in two-dimen</w:t>
        <w:softHyphen/>
        <w:t>sional space. However,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w:t>
      </w:r>
      <w:r>
        <w:rPr/>
        <w:softHyphen/>
      </w:r>
      <w:r>
        <w:rPr/>
        <w:t>sions are subject of extensive research in the fields of computer vision and indoor navi</w:t>
        <w:softHyphen/>
        <w:t>gation (e.g. Tran, Khoshelham, Kealy, &amp; Dı́az-Vilariño (2017) or Chen et al. (2019)). Though, the motivation here is object identification. In these lines of research, the point cloud represent</w:t>
      </w:r>
      <w:r>
        <w:rPr/>
        <w:t>s</w:t>
      </w:r>
      <w:r>
        <w:rPr/>
        <w:t xml:space="preserve">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w:t>
      </w:r>
      <w:r>
        <w:rPr>
          <w:i/>
        </w:rPr>
        <w:t>appearance or disappearance</w:t>
      </w:r>
      <w:r>
        <w:rPr/>
        <w:t xml:space="preserve">, </w:t>
      </w:r>
      <w:r>
        <w:rPr>
          <w:i/>
        </w:rPr>
        <w:t>mutation</w:t>
      </w:r>
      <w:r>
        <w:rPr/>
        <w:t xml:space="preserve">, and </w:t>
      </w:r>
      <w:r>
        <w:rPr>
          <w:i/>
        </w:rPr>
        <w:t>movement</w:t>
      </w:r>
      <w:r>
        <w:rPr/>
        <w:t xml:space="preserve"> (Blok, 2005). In </w:t>
      </w:r>
      <w:r>
        <w:rPr/>
        <w:t xml:space="preserve">the </w:t>
      </w:r>
      <w:r>
        <w:rPr/>
        <w:t xml:space="preserve">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w:t>
      </w:r>
      <w:r>
        <w:rPr/>
        <w:t xml:space="preserve">any entity’s </w:t>
      </w:r>
      <w:r>
        <w:rPr/>
        <w:t xml:space="preserve"> existence and data collection activity can be either conti</w:t>
      </w:r>
      <w:r>
        <w:rPr/>
        <w:softHyphen/>
      </w:r>
      <w:r>
        <w:rPr/>
        <w:t xml:space="preserve">nuous or discrete in time. </w:t>
      </w:r>
      <w:r>
        <w:rPr/>
        <w:t>T</w:t>
      </w:r>
      <w:r>
        <w:rPr/>
        <w:t xml:space="preserve">herefore, </w:t>
      </w:r>
      <w:r>
        <w:rPr/>
        <w:t xml:space="preserve">it is </w:t>
      </w:r>
      <w:r>
        <w:rPr/>
        <w:t>useful to distin</w:t>
      </w:r>
      <w:r>
        <w:rPr/>
        <w:softHyphen/>
      </w:r>
      <w:r>
        <w:rPr/>
        <w:t xml:space="preserve">guish between </w:t>
      </w:r>
      <w:r>
        <w:rPr>
          <w:i/>
        </w:rPr>
        <w:t>time point</w:t>
      </w:r>
      <w:r>
        <w:rPr/>
        <w:t xml:space="preserve"> and </w:t>
      </w:r>
      <w:r>
        <w:rPr>
          <w:i/>
        </w:rPr>
        <w:t>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many events around us repeat in some stable intervals (such repetition is the basis of time measurement units). </w:t>
      </w:r>
      <w:r>
        <w:rPr>
          <w:i/>
        </w:rPr>
        <w:t>Branching time</w:t>
      </w:r>
      <w:r>
        <w:rPr/>
        <w:t xml:space="preserve"> is another concept that relies on our ability to model alter</w:t>
        <w:softHyphen/>
        <w:t xml:space="preserve">native future outcomes. Hazelton (1992) speaks of bi-directional time structure as we can also retrospectively model past words. We encounter branching time in our interaction with artificial systems where a sort of time travel is possible (think of the undo and redo buttons)—for example, if I move back in the history of my changes in a text editor and at some point I start to make new changes, I effectively created a new branch of the document history (and in most editors, the changes in the abandoned branch become inaccessible). For </w:t>
      </w:r>
      <w:r>
        <w:rPr/>
        <w:t xml:space="preserve">an </w:t>
      </w:r>
      <w:r>
        <w:rPr/>
        <w:t>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w:t>
      </w:r>
      <w:r>
        <w:rPr/>
        <w:t>an</w:t>
      </w:r>
      <w:r>
        <w:rPr/>
        <w:t xml:space="preserve">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w:t>
      </w:r>
      <w:r>
        <w:rPr>
          <w:i/>
        </w:rPr>
        <w:t>support</w:t>
      </w:r>
      <w:r>
        <w:rPr/>
        <w:t xml:space="preserve"> and </w:t>
      </w:r>
      <w:r>
        <w:rPr>
          <w:i/>
        </w:rPr>
        <w:t>confidence</w:t>
      </w:r>
      <w:r>
        <w:rPr>
          <w:i w:val="false"/>
          <w:iCs w:val="false"/>
        </w:rPr>
        <w:t xml:space="preserve"> </w:t>
      </w:r>
      <w:r>
        <w:rPr>
          <w:i w:val="false"/>
          <w:iCs w:val="false"/>
        </w:rPr>
        <w:t>levels</w:t>
      </w:r>
      <w:r>
        <w:rPr/>
        <w:t>. Support and con</w:t>
        <w:softHyphen/>
        <w:t xml:space="preserve">fidence are basic rule performance measures, support </w:t>
      </w:r>
      <w:r>
        <w:rPr/>
        <w:t>is</w:t>
      </w:r>
      <w:r>
        <w:rPr/>
        <w:t xml:space="preserve"> the measure of how often the itemset occurs in the whole database and confidence </w:t>
      </w:r>
      <w:r>
        <w:rPr/>
        <w:t xml:space="preserve">is </w:t>
      </w:r>
      <w:r>
        <w:rPr/>
        <w:t xml:space="preserve">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w:t>
      </w:r>
      <w:r>
        <w:rPr/>
        <w:t>the</w:t>
      </w:r>
      <w:r>
        <w:rPr/>
        <w:t xml:space="preserve">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w:t>
      </w:r>
      <w:r>
        <w:rPr/>
        <w:t xml:space="preserve">a </w:t>
      </w:r>
      <w:r>
        <w:rPr/>
        <w:t>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 xml:space="preserve">Considering the breadth of possible spatial and temporal relations described earlier, the conceptualization of spatial and temporal co-occurrence in the association rules may seem rather simplistic. </w:t>
      </w:r>
      <w:r>
        <w:rPr/>
        <w:t>I</w:t>
      </w:r>
      <w:r>
        <w:rPr/>
        <w:t>t is reduced to a yes/no parameter. Moreover, moving from the level of individual database en</w:t>
      </w:r>
      <w:r>
        <w:rPr/>
        <w:softHyphen/>
      </w:r>
      <w:r>
        <w:rPr/>
        <w:t>tries towards assessing relations between compound entities such as spatial point clusters seems to be out of the scope of these methods. Of course, the way how spatiality is in</w:t>
      </w:r>
      <w:r>
        <w:rPr/>
        <w:softHyphen/>
      </w:r>
      <w:r>
        <w:rPr/>
        <w:t>scribed into association rules could be made more so</w:t>
      </w:r>
      <w:r>
        <w:rPr/>
        <w:softHyphen/>
      </w:r>
      <w:r>
        <w:rPr/>
        <w:t>phisticated, though with inevitable implications on mining performance. With large data sets, mining even the simple rules forces us to consider time constraints. For such tasks, a simple visual exploration is more efficient and rel</w:t>
      </w:r>
      <w:r>
        <w:rPr/>
        <w:softHyphen/>
      </w:r>
      <w:r>
        <w:rPr/>
        <w:t>iable th</w:t>
      </w:r>
      <w:r>
        <w:rPr/>
        <w:t>a</w:t>
      </w:r>
      <w:r>
        <w:rPr/>
        <w:t>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 xml:space="preserve">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w:t>
      </w:r>
      <w:r>
        <w:rPr/>
        <w:t xml:space="preserve">the </w:t>
      </w:r>
      <w:r>
        <w:rPr/>
        <w:t>lower causal granularity of obser</w:t>
      </w:r>
      <w:r>
        <w:rPr/>
        <w:softHyphen/>
      </w:r>
      <w:r>
        <w:rPr/>
        <w:t xml:space="preserve">vation, i.e. there is some intermediary chain of effect and cause that happens during the delay, but it is not recorded by the observation. Whether we accept the effect delays as real or illusionary might be more of an academic question. </w:t>
      </w:r>
      <w:r>
        <w:rPr/>
        <w:t>T</w:t>
      </w:r>
      <w:r>
        <w:rPr/>
        <w: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w:t>
      </w:r>
      <w:r>
        <w:rPr/>
        <w:softHyphen/>
      </w:r>
      <w:r>
        <w:rPr/>
        <w:t>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w:t>
      </w:r>
      <w:r>
        <w:rPr/>
        <w:t>s</w:t>
      </w:r>
      <w:r>
        <w:rPr/>
        <w:t xml:space="preserve"> can interactively manipulate the visualization to gain </w:t>
      </w:r>
      <w:r>
        <w:rPr/>
        <w:t xml:space="preserve">an </w:t>
      </w:r>
      <w:r>
        <w:rPr/>
        <w:t xml:space="preserve">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This is truly a long way from the low-level search for co-occurrences, though it </w:t>
      </w:r>
      <w:r>
        <w:rPr/>
        <w:t>un</w:t>
      </w:r>
      <w:r>
        <w:rPr/>
        <w:t>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w:t>
      </w:r>
      <w:r>
        <w:rPr/>
        <w:t>h</w:t>
      </w:r>
      <w:r>
        <w:rPr/>
        <w:t xml:space="preserve">rough lets us appreciate the prospect of gaining the best of </w:t>
      </w:r>
      <w:r>
        <w:rPr/>
        <w:t xml:space="preserve">both </w:t>
      </w:r>
      <w:r>
        <w:rPr/>
        <w:t>worlds—to support human analytical efforts with algorithmic power doing the heavy lifting around data manipulation. We have seen that inscribing spatiality and temporality to data mining pro</w:t>
        <w:softHyphen/>
        <w:t>cesses can be both cumbersome and simplistic. Further</w:t>
        <w:softHyphen/>
        <w:t xml:space="preserve">more, the co-occurrence we want to search for needs to be defined beforehand, so data mining is </w:t>
      </w:r>
      <w:r>
        <w:rPr/>
        <w:t>often</w:t>
      </w:r>
      <w:r>
        <w:rPr/>
        <w:t xml:space="preserve"> insufficient to provide the required insight. Search algo</w:t>
        <w:softHyphen/>
        <w:t>rithms can be per</w:t>
      </w:r>
      <w:r>
        <w:rPr/>
        <w:softHyphen/>
      </w:r>
      <w:r>
        <w:rPr/>
        <w:t xml:space="preserve">formance heavy, which invites some coordination with </w:t>
      </w:r>
      <w:r>
        <w:rPr/>
        <w:t xml:space="preserve">the </w:t>
      </w:r>
      <w:r>
        <w:rPr/>
        <w:t xml:space="preserve">human observer that </w:t>
      </w:r>
      <w:r>
        <w:rPr/>
        <w:t xml:space="preserve">can quickly </w:t>
      </w:r>
      <w:r>
        <w:rPr/>
        <w:t>gain an overview of clusters beyond individual database entities. Visualization and visual analytics provide this exploratory potential, especially for big data in situations where we do n</w:t>
      </w:r>
      <w:r>
        <w:rPr/>
        <w:t>o</w:t>
      </w:r>
      <w:r>
        <w:rPr/>
        <w:t xml:space="preserve">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w:t>
      </w:r>
      <w:r>
        <w:rPr/>
        <w:t>excellent</w:t>
      </w:r>
      <w:r>
        <w:rPr/>
        <w:t xml:space="preserve">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w:t>
      </w:r>
      <w:r>
        <w:rPr/>
        <w:t>e</w:t>
      </w:r>
      <w:r>
        <w:rPr/>
        <w:t>ness. But the fact is that these maps are based on data from loads of obser</w:t>
      </w:r>
      <w:r>
        <w:rPr/>
        <w:softHyphen/>
      </w:r>
      <w:r>
        <w:rPr/>
        <w:t>vations. These data had to be collected, brushed and analyzed for the presence of meaningful patterns, and th</w:t>
      </w:r>
      <w:r>
        <w:rPr/>
        <w:t>e</w:t>
      </w:r>
      <w:r>
        <w:rPr/>
        <w:t>n visualized in a way that would appeal to human compre</w:t>
      </w:r>
      <w:r>
        <w:rPr/>
        <w:softHyphen/>
      </w:r>
      <w:r>
        <w:rPr/>
        <w:t>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interaction—user</w:t>
      </w:r>
      <w:r>
        <w:rPr/>
        <w:t>s</w:t>
      </w:r>
      <w:r>
        <w:rPr/>
        <w:t xml:space="preserve"> can zoom, pan, change, filter and combine the displayed data. The second </w:t>
      </w:r>
      <w:r>
        <w:rPr/>
        <w:t>significant</w:t>
      </w:r>
      <w:r>
        <w:rPr/>
        <w:t xml:space="preserve"> advan</w:t>
      </w:r>
      <w:r>
        <w:rPr/>
        <w:softHyphen/>
      </w:r>
      <w:r>
        <w:rPr/>
        <w:t>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t>an</w:t>
      </w:r>
      <w:r>
        <w:rPr/>
        <w:t xml:space="preserve">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following few sections, we will describe what kinds of inference digital cartography aims to support. </w:t>
      </w:r>
      <w:r>
        <w:rPr/>
        <w:t>T</w:t>
      </w:r>
      <w:r>
        <w:rPr/>
        <w: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w:t>
      </w:r>
      <w:r>
        <w:rPr/>
        <w:t>r</w:t>
      </w:r>
      <w:r>
        <w:rPr/>
        <w:t>om the legend (es</w:t>
        <w:softHyphen/>
        <w:t>pecially if categorized to some interval scale). The ability to answer simple quantitative queries should n</w:t>
      </w:r>
      <w:r>
        <w:rPr/>
        <w:t>o</w:t>
      </w:r>
      <w:r>
        <w:rPr/>
        <w:t>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O</w:t>
      </w:r>
      <w:r>
        <w:rPr/>
        <w:t>bvious</w:t>
      </w:r>
      <w:r>
        <w:rPr/>
        <w:t xml:space="preserve">ly, </w:t>
      </w:r>
      <w:r>
        <w:rPr/>
        <w:t xml:space="preserve">even a simple map has </w:t>
      </w:r>
      <w:r>
        <w:rPr/>
        <w:t xml:space="preserve">the </w:t>
      </w:r>
      <w:r>
        <w:rPr/>
        <w:t>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w:t>
      </w:r>
      <w:r>
        <w:rPr/>
        <w:softHyphen/>
      </w:r>
      <w:r>
        <w:rPr/>
        <w:t>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I</w:t>
      </w:r>
      <w:r>
        <w:rPr/>
        <w:t xml:space="preserve">n thematic cartography, we are often interested mainly in the global level of reading as it is hardly achievable with non-cartographic means. Oftentimes, just to </w:t>
      </w:r>
      <w:r>
        <w:rPr>
          <w:i/>
        </w:rPr>
        <w:t>see</w:t>
      </w:r>
      <w:r>
        <w:rPr/>
        <w:t xml:space="preserve"> the overall level is a revelation—an overreaching macroscope per</w:t>
      </w:r>
      <w:r>
        <w:rPr/>
        <w:softHyphen/>
      </w:r>
      <w:r>
        <w:rPr/>
        <w:t xml:space="preserve">spective unique to maps. But what else </w:t>
      </w:r>
      <w:r>
        <w:rPr/>
        <w:t xml:space="preserve">can </w:t>
      </w:r>
      <w:r>
        <w:rPr/>
        <w:t>we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w:t>
      </w:r>
      <w:r>
        <w:rPr/>
        <w:softHyphen/>
      </w:r>
      <w:r>
        <w:rPr/>
        <w:t>ccess</w:t>
      </w:r>
      <w:r>
        <w:rPr/>
        <w:softHyphen/>
      </w:r>
      <w:r>
        <w:rPr/>
        <w:t>fully supporting the analytical reasoning? Maybe the most frequent answer to this question would be the cele</w:t>
        <w:softHyphen/>
        <w:t>brated map of the cholera outbreak in London 1855 by John Snow that helped identify the source of the epidemics in a polluted water pump. This feat is lauded for launching spatial epidemiology and for bringing the thematic carto</w:t>
        <w:softHyphen/>
        <w:t>graphy to the fore (Clarke &amp; Pickles, 2015). But what exactly made Snow’s method worth following? Tufte et al. (1998) note four features: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 xml:space="preserve">Placing data in </w:t>
      </w:r>
      <w:r>
        <w:rPr/>
        <w:t xml:space="preserve">an </w:t>
      </w:r>
      <w:r>
        <w:rPr/>
        <w:t>appropriate context for assessing cause and effect</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characteristics describe Snow’s thought process, which both resulted in and was guided by the map in the making. Indeed, creating </w:t>
      </w:r>
      <w:r>
        <w:rPr/>
        <w:t>compelling</w:t>
      </w:r>
      <w:r>
        <w:rPr/>
        <w:t xml:space="preserve"> visualizations is itself a process of exploration and discovery. Working on a digital map is an iterative action that often yields new questions about the data that were not asked during the early analysis,  enhanc</w:t>
      </w:r>
      <w:r>
        <w:rPr/>
        <w:t xml:space="preserve">ing </w:t>
      </w:r>
      <w:r>
        <w:rPr/>
        <w:t>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 xml:space="preserve">Modeling what kinds of tasks can be supported by the data is one of the first steps towards a successful visualization.  Fisher &amp; Meyer (2017) note </w:t>
      </w:r>
      <w:r>
        <w:rPr/>
        <w:t xml:space="preserve">that </w:t>
      </w:r>
      <w:r>
        <w:rPr/>
        <w:t xml:space="preserve">high-level questions need to be refined into specific, data-driven tasks. To do this, we can break down the question into four specific components: objects, measures, groupings, and action. </w:t>
      </w:r>
      <w:r>
        <w:rPr/>
        <w:t>The a</w:t>
      </w:r>
      <w:r>
        <w:rPr/>
        <w:t>bility to dis</w:t>
      </w:r>
      <w:r>
        <w:rPr/>
        <w:softHyphen/>
      </w:r>
      <w:r>
        <w:rPr/>
        <w:t>cern those components is a good indicator of w</w:t>
      </w:r>
      <w:r>
        <w:rPr/>
        <w:t>he</w:t>
      </w:r>
      <w:r>
        <w:rPr/>
        <w:t>ther the task is specific enough and can be computed from data:</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represented in data.</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w:t>
      </w:r>
      <w:r>
        <w:rPr/>
        <w:t>s</w:t>
      </w:r>
      <w:r>
        <w:rPr/>
        <w:t xml:space="preserve"> being done with the data such as compare, identify </w:t>
      </w:r>
      <w:r>
        <w:rPr/>
        <w:t>or</w:t>
      </w:r>
      <w:r>
        <w:rPr/>
        <w:t xml:space="preserve"> characterize.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 xml:space="preserve">tary level, pattern descriptions on the global level. </w:t>
      </w:r>
      <w:r>
        <w:rPr/>
        <w:t>W</w:t>
      </w:r>
      <w:r>
        <w:rPr/>
        <w:t xml:space="preserve">e can do  </w:t>
      </w:r>
      <w:r>
        <w:rPr/>
        <w:t xml:space="preserve">much </w:t>
      </w:r>
      <w:r>
        <w:rPr/>
        <w:t>to quantify the pattern descriptions using GIS tools and geostatistics and we can observe spatial cor</w:t>
        <w:softHyphen/>
        <w:t xml:space="preserve">relations between data sets. Spatial patterns in the real world are rarely independent from the geographic context. </w:t>
      </w:r>
      <w:r>
        <w:rPr/>
        <w:t>U</w:t>
      </w:r>
      <w:r>
        <w:rPr/>
        <w:t>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 xml:space="preserve">tions and comparison of various scenarios. As we have seen, the types of analysis that </w:t>
      </w:r>
      <w:r>
        <w:rPr/>
        <w:t xml:space="preserve">a </w:t>
      </w:r>
      <w:r>
        <w:rPr/>
        <w:t>map support</w:t>
      </w:r>
      <w:r>
        <w:rPr/>
        <w:t>s</w:t>
      </w:r>
      <w:r>
        <w:rPr/>
        <w:t xml:space="preserve"> </w:t>
      </w:r>
      <w:r>
        <w:rPr/>
        <w:t>are</w:t>
      </w:r>
      <w:r>
        <w:rPr/>
        <w:t xml:space="preserve">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 xml:space="preserve">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w:t>
      </w:r>
      <w:r>
        <w:rPr/>
        <w:t xml:space="preserve">data </w:t>
      </w:r>
      <w:r>
        <w:rPr/>
        <w:t>sources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w:t>
      </w:r>
      <w:r>
        <w:rPr/>
        <w:t>fferrent</w:t>
      </w:r>
      <w:r>
        <w:rPr/>
        <w:t xml:space="preserve"> International Cartographic Association commissions is visible in some points, the agenda contains some truly exciting challenges to tackle. In relation to the scope  </w:t>
      </w:r>
      <w:r>
        <w:rPr/>
        <w:t xml:space="preserve">of </w:t>
      </w:r>
      <w:r>
        <w:rPr/>
        <w:t>this thesis, we can highlight the following challenges for cartography (citing form Robinson et al. (2017)):</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fr</w:t>
      </w:r>
      <w:r>
        <w:rPr>
          <w:i/>
        </w:rPr>
        <w:t>o</w:t>
      </w:r>
      <w:r>
        <w:rPr>
          <w:i/>
        </w:rPr>
        <w:t>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 xml:space="preserve">This thesis does not have the ambition to imagine all the paths cartography could take in the future. </w:t>
      </w:r>
      <w:r>
        <w:rPr/>
        <w:t>Besides</w:t>
      </w:r>
      <w:r>
        <w:rPr/>
        <w:t xml:space="preserve"> men</w:t>
      </w:r>
      <w:r>
        <w:rPr/>
        <w:softHyphen/>
      </w:r>
      <w:r>
        <w:rPr/>
        <w:t>tioned agendas, we would like to highlight three over</w:t>
      </w:r>
      <w:r>
        <w:rPr/>
        <w:softHyphen/>
      </w:r>
      <w:r>
        <w:rPr/>
        <w:t>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The w</w:t>
      </w:r>
      <w:r>
        <w:rPr/>
        <w:t>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 xml:space="preserve">ters to “solve” high point densities are just </w:t>
      </w:r>
      <w:r>
        <w:rPr/>
        <w:t>a</w:t>
      </w:r>
      <w:r>
        <w:rPr/>
        <w:t xml:space="preserv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large</w:t>
      </w:r>
      <w:r>
        <w:rPr/>
        <w:t xml:space="preserve">ly </w:t>
      </w:r>
      <w:r>
        <w:rPr/>
        <w:t>dictated by the old medium of transmission (print) get in</w:t>
        <w:softHyphen/>
        <w:t xml:space="preserve">voluntary transposed to the new medium that may not require them at all. </w:t>
      </w:r>
      <w:r>
        <w:rPr/>
        <w:t>For example, t</w:t>
      </w:r>
      <w:r>
        <w:rPr/>
        <w:t>his was apparent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w:t>
      </w:r>
      <w:r>
        <w:rPr/>
        <w:t>many limitations are not imaginary, like data interoperability issues and vendor lock-ins. The skill sets needed for data analysis, desktop GIS operation and web development seem to be painfully de</w:t>
        <w:softHyphen/>
        <w:t>tached. But all the problems apart, a</w:t>
      </w:r>
      <w:r>
        <w:rPr/>
        <w:t xml:space="preserve">n excellent </w:t>
      </w:r>
      <w:r>
        <w:rPr/>
        <w:t>mental exercise for cartogra</w:t>
      </w:r>
      <w:r>
        <w:rPr/>
        <w:softHyphen/>
      </w:r>
      <w:r>
        <w:rPr/>
        <w:t>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 xml:space="preserve">thods is completed. User interaction and increasing data load pose new challenges to cartographic visualization, with opportunities for creative inclusion and </w:t>
      </w:r>
      <w:r>
        <w:rPr/>
        <w:t xml:space="preserve">a </w:t>
      </w:r>
      <w:r>
        <w:rPr/>
        <w:t>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 xml:space="preserve">dium, we can reverse the question and ask if there are any good tricks from the rich history of cartography that did not make it to </w:t>
      </w:r>
      <w:r>
        <w:rPr/>
        <w:t xml:space="preserve">the </w:t>
      </w:r>
      <w:r>
        <w:rPr/>
        <w:t xml:space="preserve">digital mapping toolbox. What was lost in </w:t>
      </w:r>
      <w:r>
        <w:rPr/>
        <w:t xml:space="preserve">the </w:t>
      </w:r>
      <w:r>
        <w:rPr/>
        <w:t xml:space="preserve"> transition to digital? Even though paper maps and atlases age in the sense of content, cartographic methods used in them often remain inspirational and valid—the old map products may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w:t>
      </w:r>
      <w:r>
        <w:rPr/>
        <w:t>s</w:t>
      </w:r>
      <w:r>
        <w:rPr/>
        <w:t xml:space="preserve"> may provide solutions to visualization issues of high-density data sets. Again, we arrive at the problem of opinionated web mapping libraries that are not easy to customize or extend. Cartographers usually are n</w:t>
      </w:r>
      <w:r>
        <w:rPr/>
        <w:t>o</w:t>
      </w:r>
      <w:r>
        <w:rPr/>
        <w:t>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w:t>
      </w:r>
      <w:r>
        <w:rPr/>
        <w:t>s</w:t>
      </w:r>
      <w:r>
        <w:rPr/>
        <w:t xml:space="preserve"> to the data at hand. The practice becomes increasingly about designing user inter</w:t>
        <w:softHyphen/>
        <w:t xml:space="preserve">actions with map elements. </w:t>
      </w:r>
      <w:r>
        <w:rPr/>
        <w:t>H</w:t>
      </w:r>
      <w:r>
        <w:rPr/>
        <w:t>ow digital maps enable user actions, how map controls and map elements react to user-induced changes, how the whole map composition adapts to screen space constraints, this all weaves a complex net of interdependent design decisions that will become an inherent part of digital carto</w:t>
        <w:softHyphen/>
        <w:t xml:space="preserve">graphy. What is more, the challenges of high data density affect both map intra-composition (more data in the map) </w:t>
      </w:r>
      <w:r>
        <w:rPr/>
        <w:t>and</w:t>
      </w:r>
      <w:r>
        <w:rPr/>
        <w:t xml:space="preserve">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 xml:space="preserve">The IT industry is witnessing </w:t>
      </w:r>
      <w:r>
        <w:rPr/>
        <w:t xml:space="preserve">a </w:t>
      </w:r>
      <w:r>
        <w:rPr/>
        <w:t>rising prominence of UX (user experience) design. This discipline could provide some inspi</w:t>
        <w:softHyphen/>
        <w:t>ration for example in accessibility evaluation, though most of its methods do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 xml:space="preserve">But we should not limit our sight to software interfaces to get inspiration. There is a breadth of well-designed devices in the physical world that could serve as an example of clever interface design. There is potential </w:t>
      </w:r>
      <w:r>
        <w:rPr/>
        <w:t xml:space="preserve">to </w:t>
      </w:r>
      <w:r>
        <w:rPr/>
        <w:t xml:space="preserve">expand the repertoire of interaction techniques for digital maps. As the mapped themes vary greatly, the interactions could be tailor-fit as it often is with visualizations. As we have seen many times in </w:t>
      </w:r>
      <w:r>
        <w:rPr/>
        <w:t xml:space="preserve">the </w:t>
      </w:r>
      <w:r>
        <w:rPr/>
        <w:t>history of innovation, progress is often ham</w:t>
        <w:softHyphen/>
        <w:t>pered by mental roadblocks we do n</w:t>
      </w:r>
      <w:r>
        <w:rPr/>
        <w:t>o</w:t>
      </w:r>
      <w:r>
        <w:rPr/>
        <w:t>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ontological models of causation </w:t>
      </w:r>
      <w:r>
        <w:rPr/>
        <w:t xml:space="preserve">and </w:t>
      </w:r>
      <w:r>
        <w:rPr/>
        <w:t>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(somewhat mythical) notion of </w:t>
      </w:r>
      <w:r>
        <w:rPr/>
        <w:t xml:space="preserve">a </w:t>
      </w:r>
      <w:r>
        <w:rPr/>
        <w:t>“full-stack”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in any web develop</w:t>
      </w:r>
      <w:r>
        <w:rPr/>
        <w:softHyphen/>
      </w:r>
      <w:r>
        <w:rPr/>
        <w:t xml:space="preserve">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w:t>
      </w:r>
      <w:r>
        <w:rPr/>
        <w:t xml:space="preserve">the </w:t>
      </w:r>
      <w:r>
        <w:rPr/>
        <w:t xml:space="preserve">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w:t>
      </w:r>
      <w:r>
        <w:rPr/>
        <w:t xml:space="preserve">the </w:t>
      </w:r>
      <w:r>
        <w:rPr/>
        <w:t>design team, Walny et al. (2019) articulate several good practices that can contribute to the successful handoff and in turn to the smoothness of the whole project:</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 xml:space="preserve">mations automated to the largest extent possible, as it is highly likely there will be a need to reiterate them. In this sense, the scripts and the processing toolchain developed during the project can actually </w:t>
      </w:r>
      <w:r>
        <w:rPr/>
        <w:t xml:space="preserve">be </w:t>
      </w:r>
      <w:r>
        <w:rPr/>
        <w:t>more valuable to creators than the project outputs.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w:t>
      </w:r>
      <w:r>
        <w:rPr/>
        <w:t xml:space="preserve">the </w:t>
      </w:r>
      <w:r>
        <w:rPr/>
        <w:t xml:space="preserve">best effort should be made to foresee at least the main application states resulting from the user interactions such as filtering </w:t>
      </w:r>
      <w:r>
        <w:rPr/>
        <w:t>or</w:t>
      </w:r>
      <w:r>
        <w:rPr/>
        <w:t xml:space="preserve"> changes of scale.</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w:t>
      </w:r>
      <w:r>
        <w:rPr/>
        <w:t>The d</w:t>
      </w:r>
      <w:r>
        <w:rPr/>
        <w:t>evelopment team’s concerns differ fr</w:t>
      </w:r>
      <w:r>
        <w:rPr/>
        <w:t>o</w:t>
      </w:r>
      <w:r>
        <w:rPr/>
        <w:t>m the design team’s, but in some areas the goals can overlap, for example in accessibility considerations or performance optimization.</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fr</w:t>
      </w:r>
      <w:r>
        <w:rPr/>
        <w:t>o</w:t>
      </w:r>
      <w:r>
        <w:rPr/>
        <w:t>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w:t>
      </w:r>
      <w:r>
        <w:rPr/>
        <w:t>e</w:t>
      </w:r>
      <w:r>
        <w:rPr/>
        <w:t xml:space="preserve">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 xml:space="preserve">ded for </w:t>
      </w:r>
      <w:r>
        <w:rPr/>
        <w:t xml:space="preserve">the </w:t>
      </w:r>
      <w:r>
        <w:rPr/>
        <w:t xml:space="preserve">general public can leave users overwhelmed with the </w:t>
      </w:r>
      <w:r>
        <w:rPr/>
        <w:t>nmber</w:t>
      </w:r>
      <w:r>
        <w:rPr/>
        <w:t xml:space="preserve"> of possible interaction points. Left to their own devices and without any stated framework for interpre</w:t>
        <w:softHyphen/>
        <w:t xml:space="preserve">tation, users need to create their own narration about what is displayed. Visual interfaces are prone to be terrifyingly cluttered, untroubled with </w:t>
      </w:r>
      <w:r>
        <w:rPr/>
        <w:t xml:space="preserve">the </w:t>
      </w:r>
      <w:r>
        <w:rPr/>
        <w:t>dangers of fostering misinter</w:t>
        <w:softHyphen/>
        <w:t>pretation. Lack of guidance on where to start results in poor engagement with the application that is quickly abandoned. With specialized applications for professional audience</w:t>
      </w:r>
      <w:r>
        <w:rPr/>
        <w:t>s</w:t>
      </w:r>
      <w:r>
        <w:rPr/>
        <w:t>,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 xml:space="preserve">Building engagement with an application is mainly about sparking curiosity in users. Previously in this chapter, we discussed what kinds of questions digital maps </w:t>
      </w:r>
      <w:r>
        <w:rPr/>
        <w:t xml:space="preserve">can </w:t>
      </w:r>
      <w:r>
        <w:rPr/>
        <w:t>answer, assuming that there is someone who wants to ask them. But th</w:t>
      </w:r>
      <w:r>
        <w:rPr/>
        <w:t>e user’s interest</w:t>
      </w:r>
      <w:r>
        <w:rPr/>
        <w:t xml:space="preserve"> should n</w:t>
      </w:r>
      <w:r>
        <w:rPr/>
        <w:t>o</w:t>
      </w:r>
      <w:r>
        <w:rPr/>
        <w:t xml:space="preserve">t be taken for granted. The practice of adding hints and motivations to map interfaces should get more interest from cartographers, not only because it is a way to make our work resonate </w:t>
      </w:r>
      <w:r>
        <w:rPr/>
        <w:t>with the</w:t>
      </w:r>
      <w:r>
        <w:rPr/>
        <w:t xml:space="preserve">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 xml:space="preserve">So how to trigger curiosity in the first place? According to Stanová (2016) (Figure 13), to set off the thrill, one needs to first get from the “I don’t know that I don’t know” zone to the “I don’t know and I’m curious” zone. Here we realize that  something </w:t>
      </w:r>
      <w:r>
        <w:rPr/>
        <w:t xml:space="preserve">is </w:t>
      </w:r>
      <w:r>
        <w:rPr/>
        <w:t>missing in our mental model of the world and we want to discover it. Crossing the border from “I don’t know” to “I know” creates pleasure and motivates further exploration (which is crossing back and forth be</w:t>
        <w:softHyphen/>
        <w:t>tween “I don’t know” and “I know”). Note that the “I know” zone does n</w:t>
      </w:r>
      <w:r>
        <w:rPr/>
        <w:t>o</w:t>
      </w:r>
      <w:r>
        <w:rPr/>
        <w:t xml:space="preserve">t </w:t>
      </w:r>
      <w:r>
        <w:rPr/>
        <w:t>have</w:t>
      </w:r>
      <w:r>
        <w:rPr/>
        <w:t xml:space="preserve"> to correspond to reality—exploring fiction</w:t>
        <w:softHyphen/>
        <w:t>al worlds, gossips or conspiracy theories trigger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point of view, when we create maps for specialized audience, we target people who already are in the “don’t know + curious” zone. But when working for </w:t>
      </w:r>
      <w:r>
        <w:rPr/>
        <w:t xml:space="preserve">the </w:t>
      </w:r>
      <w:r>
        <w:rPr/>
        <w:t xml:space="preserve">general audience, it is important to think about how to move users to the curious zone </w:t>
      </w:r>
      <w:r>
        <w:rPr/>
        <w:t xml:space="preserve">to </w:t>
      </w:r>
      <w:r>
        <w:rPr/>
        <w:t xml:space="preserve">encourage </w:t>
      </w:r>
      <w:r>
        <w:rPr/>
        <w:t xml:space="preserve">them </w:t>
      </w:r>
      <w:r>
        <w:rPr/>
        <w:t>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thrills can </w:t>
      </w:r>
      <w:r>
        <w:rPr/>
        <w:t xml:space="preserve">also </w:t>
      </w:r>
      <w:r>
        <w:rPr/>
        <w:t>arise when crossing the “I don’t know” barrier when the ambiguity is triggered (Figure 14). The pleasure here comes from the expectation of the potentially upcoming reward—resolving the ambiguity. However, note that the ambiguity does n</w:t>
      </w:r>
      <w:r>
        <w:rPr/>
        <w:t>o</w:t>
      </w:r>
      <w:r>
        <w:rPr/>
        <w:t>t need to be resolved to set off thrills—for example, when watching a magic trick we don’t get to know how the magician does it but we can entertain ourselves in speculations. Similarly in exploratory carto</w:t>
      </w:r>
      <w:r>
        <w:rPr/>
        <w:softHyphen/>
      </w:r>
      <w:r>
        <w:rPr/>
        <w:t>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fr</w:t>
      </w:r>
      <w:r>
        <w:rPr/>
        <w:t>o</w:t>
      </w:r>
      <w:r>
        <w:rPr/>
        <w:t>m the right balance between the task difficulty and the user’s skills. The flow channel is r</w:t>
      </w:r>
      <w:r>
        <w:rPr/>
        <w:t>elatively</w:t>
      </w:r>
      <w:r>
        <w:rPr/>
        <w:t xml:space="preserve">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t>
      </w:r>
      <w:r>
        <w:rPr/>
        <w:t>broad</w:t>
      </w:r>
      <w:r>
        <w:rPr/>
        <w:t xml:space="preserve"> con</w:t>
      </w:r>
      <w:r>
        <w:rPr/>
        <w:softHyphen/>
      </w:r>
      <w:r>
        <w:rPr/>
        <w:t xml:space="preserve">sensus on how it should work. </w:t>
      </w:r>
      <w:r>
        <w:rPr/>
        <w:t>T</w:t>
      </w:r>
      <w:r>
        <w:rPr/>
        <w:t xml:space="preserve">he basic aim should be, at a minimum, a short textual introduction to the presented data and the knowledge around it. Complex interfaces can offer an initial tour of controls that usually explains what individual UI elements do, </w:t>
      </w:r>
      <w:r>
        <w:rPr/>
        <w:t>sometimes</w:t>
      </w:r>
      <w:r>
        <w:rPr/>
        <w:t xml:space="preserve">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real-life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 xml:space="preserve">Data visualization is seen as </w:t>
      </w:r>
      <w:r>
        <w:rPr/>
        <w:t>an excellent</w:t>
      </w:r>
      <w:r>
        <w:rPr/>
        <w:t xml:space="preserve"> tool for achieving a desirable goal in literature, this thesis included. </w:t>
      </w:r>
      <w:r>
        <w:rPr/>
        <w:t>However, w</w:t>
      </w:r>
      <w:r>
        <w:rPr/>
        <w:t>e can imagine possible objections to some naive ex</w:t>
        <w:softHyphen/>
        <w:t>pect</w:t>
      </w:r>
      <w:r>
        <w:rPr/>
        <w:softHyphen/>
      </w:r>
      <w:r>
        <w:rPr/>
        <w:t xml:space="preserve">ations about data visualization that may even get </w:t>
      </w:r>
      <w:r>
        <w:rPr/>
        <w:t>more harmful</w:t>
      </w:r>
      <w:r>
        <w:rPr/>
        <w:t xml:space="preserv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 xml:space="preserve">creased transmissibility, leading to exponential increase in confirmed cases soon afterwards). Visualization based on a bad model acts as an accomplice, </w:t>
      </w:r>
      <w:r>
        <w:rPr/>
        <w:t xml:space="preserve">regardless of </w:t>
      </w:r>
      <w:r>
        <w:rPr/>
        <w:t xml:space="preserve">how well crafted it </w:t>
      </w:r>
      <w:r>
        <w:rPr/>
        <w:t>may be</w:t>
      </w:r>
      <w:r>
        <w:rPr/>
        <w:t>.</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some aspects of complex systems render prediction efforts highly problematic. Nonlinear relationships between system parts produce disproportional responses to change in input para</w:t>
      </w:r>
      <w:r>
        <w:rPr/>
        <w:softHyphen/>
      </w:r>
      <w:r>
        <w:rPr/>
        <w:t>meters. The boundaries between system compo</w:t>
        <w:softHyphen/>
        <w:t>nents may be hazy or even arbitrarily imposed by research</w:t>
        <w:softHyphen/>
        <w:t>ers. When the relationships between system components are vaguely understood (which is often the case in complex systems), any naive intervention can trigger a chain of cascading second-order effects that can accelerate harm (Meadows, 2008; Taleb, 2012). Moreover, extracting trends from histo</w:t>
      </w:r>
      <w:r>
        <w:rPr/>
        <w:softHyphen/>
      </w:r>
      <w:r>
        <w:rPr/>
        <w:t xml:space="preserve">rical data offers no preparation for the so-called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limits—properties of data, statistical assumptions, margins of error, sources of uncertainty and possible other expla</w:t>
      </w:r>
      <w:r>
        <w:rPr/>
        <w:softHyphen/>
      </w:r>
      <w:r>
        <w:rPr/>
        <w:t>nations. Incorporation of uncertainty into visuali</w:t>
        <w:softHyphen/>
        <w:t xml:space="preserve">zations should be done in a way that </w:t>
      </w:r>
      <w:r>
        <w:rPr/>
        <w:t xml:space="preserve">users </w:t>
      </w:r>
      <w:r>
        <w:rPr/>
        <w:t xml:space="preserve">cannot be easily ignore (Kale, Kay, &amp; Hullman, 2020; Correll, Moritz, &amp; Heer, 2018). Visualizations should not simplify the depiction of data if it could lead to hiding </w:t>
      </w:r>
      <w:r>
        <w:rPr/>
        <w:t xml:space="preserve">some </w:t>
      </w:r>
      <w:r>
        <w:rPr/>
        <w:t>important aspects of the system. Overall, visualizing inter-dependencies and feedback loops within a complex system poses an inte</w:t>
        <w:softHyphen/>
        <w:t xml:space="preserve">resting challenge for </w:t>
      </w:r>
      <w:r>
        <w:rPr/>
        <w:t xml:space="preserve">the </w:t>
      </w:r>
      <w:r>
        <w:rPr/>
        <w:t>visualization community.</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val="false"/>
          <w:iCs w:val="false"/>
        </w:rPr>
        <w:t xml:space="preserve">non-predictive </w:t>
      </w:r>
      <w:r>
        <w:rPr/>
        <w:t>approach that aims more at risk evaluation and moderating exposure to the possible harm from unprecedented events. In re</w:t>
        <w:softHyphen/>
        <w:t xml:space="preserve">lation to man made systems in general, we could strive to make them more akin to natural systems that are not only robust to error, but also adapt and benefit from certain doses of volatility (so-called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 xml:space="preserve">The second objection is related to the first one, but rather than looking at limits of models and visualizations, it is concerned with </w:t>
      </w:r>
      <w:r>
        <w:rPr/>
        <w:t xml:space="preserve">the </w:t>
      </w:r>
      <w:r>
        <w:rPr/>
        <w:t>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 n</w:t>
      </w:r>
      <w:r>
        <w:rPr/>
        <w:t>o</w:t>
      </w:r>
      <w:r>
        <w:rPr/>
        <w:t>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 n</w:t>
      </w:r>
      <w:r>
        <w:rPr/>
        <w:t>o</w:t>
      </w:r>
      <w:r>
        <w:rPr/>
        <w:t>t know (Kahneman, 2011). We also under</w:t>
        <w:softHyphen/>
        <w:t xml:space="preserve">estimate the role of chance in events, we tend to assume causality between events that just happen to occur </w:t>
      </w:r>
      <w:r>
        <w:rPr/>
        <w:t>simul</w:t>
        <w:softHyphen/>
        <w:t>taneously</w:t>
      </w:r>
      <w:r>
        <w:rPr/>
        <w:t xml:space="preserv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xml:space="preserve">: the difficulty in imagining what it is like for someone else not to know something you know (Pinker, 2015). On the side of visualization author, it can lead to expecting the user to have </w:t>
      </w:r>
      <w:r>
        <w:rPr/>
        <w:t xml:space="preserve">the </w:t>
      </w:r>
      <w:r>
        <w:rPr/>
        <w:t>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 xml:space="preserve">That being said, acknowledging the cognitive biases in the visualization design process is definitely the right way to go. Visualization designers often </w:t>
      </w:r>
      <w:r>
        <w:rPr/>
        <w:t xml:space="preserve">have </w:t>
      </w:r>
      <w:r>
        <w:rPr/>
        <w:t>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w:t>
      </w:r>
      <w:r>
        <w:rPr/>
        <w:softHyphen/>
        <w:t>-</w:t>
      </w:r>
      <w:r>
        <w:rPr/>
        <w:t>makers, it would not mean a demise of visu</w:t>
      </w:r>
      <w:r>
        <w:rPr/>
        <w:softHyphen/>
      </w:r>
      <w:r>
        <w:rPr/>
        <w:t xml:space="preserve">alization. </w:t>
      </w:r>
      <w:r>
        <w:rPr/>
        <w:t>On the c</w:t>
      </w:r>
      <w:r>
        <w:rPr/>
        <w:t>ontrary, it could open new opportunities for using visual art</w:t>
      </w:r>
      <w:r>
        <w:rPr/>
        <w:t>i</w:t>
      </w:r>
      <w:r>
        <w:rPr/>
        <w:t xml:space="preserve">facts: either as a communication interface between humans and machines or as a way to inspect and verify the workings of decision-making algorithms. It is </w:t>
      </w:r>
      <w:r>
        <w:rPr/>
        <w:t>im</w:t>
      </w:r>
      <w:r>
        <w:rPr/>
        <w:t xml:space="preserve">possible to check upon a black box </w:t>
      </w:r>
      <w:r>
        <w:rPr/>
        <w:t>or</w:t>
      </w:r>
      <w:r>
        <w:rPr/>
        <w:t xml:space="preserve">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How to process a high number of data points for visual exploration, and why is it hard from the cartographic point of view? If we want our maps to be understood and used, then human cognitive capabilities are the main guiding fac</w:t>
      </w:r>
      <w:r>
        <w:rPr/>
        <w:softHyphen/>
      </w:r>
      <w:r>
        <w:rPr/>
        <w:t xml:space="preserve">tor to adhere to. </w:t>
      </w:r>
      <w:r>
        <w:rPr/>
        <w:t>Visual</w:t>
      </w:r>
      <w:r>
        <w:rPr/>
        <w:t xml:space="preserve">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compar</w:t>
      </w:r>
      <w:r>
        <w:rPr/>
        <w:t>ing</w:t>
      </w:r>
      <w:r>
        <w:rPr/>
        <w:t xml:space="preserve"> shapes or segments in line charts) and in visual variables (like hue or size). The joke charts </w:t>
      </w:r>
      <w:r>
        <w:rPr/>
        <w:t>i</w:t>
      </w:r>
      <w:r>
        <w:rPr/>
        <w:t>n Figure 15 illustrate the problem of extreme graphic density caused by high data load. Unlike angular and retinal separation that to a high degree result from the author’s choice of symbo</w:t>
        <w:softHyphen/>
        <w:t xml:space="preserve">lization, the graphic density is largely determined by constraints </w:t>
      </w:r>
      <w:r>
        <w:rPr/>
        <w:t xml:space="preserve">that the mapmaker cannot </w:t>
      </w:r>
      <w:r>
        <w:rPr/>
        <w:t xml:space="preserve">influence. In the next section, we will look closer </w:t>
      </w:r>
      <w:r>
        <w:rPr/>
        <w:t>at</w:t>
      </w:r>
      <w:r>
        <w:rPr/>
        <w:t xml:space="preserve">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w:t>
      </w:r>
      <w:r>
        <w:rPr/>
        <w:t xml:space="preserve">a </w:t>
      </w:r>
      <w:r>
        <w:rPr/>
        <w:t>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 xml:space="preserve">graphic visualization stems from changes in data that happen through time. With accelerated update frequency, two problems arise—data need to be processed in real-time to keep the picture up to date, plus there is a rapidly growing log of historical data that needs to be processed. </w:t>
      </w:r>
      <w:r>
        <w:rPr/>
        <w:t>The d</w:t>
      </w:r>
      <w:r>
        <w:rPr/>
        <w:t>igital map interface then needs to adjust visuali</w:t>
        <w:softHyphen/>
        <w:t xml:space="preserve">zation to the most recent version, appropriately notify the user of </w:t>
      </w:r>
      <w:r>
        <w:rPr/>
        <w:t>essential</w:t>
      </w:r>
      <w:r>
        <w:rPr/>
        <w:t xml:space="preserve">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w:t>
      </w:r>
      <w:r>
        <w:rPr/>
        <w:t>t</w:t>
      </w:r>
      <w:r>
        <w:rPr/>
        <w:t>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scale</w:t>
      </w:r>
      <w:r>
        <w:rPr/>
        <w:t xml:space="preserve"> determines the land area displayed in the map view. Unlike print, digital map interfaces support </w:t>
      </w:r>
      <w:r>
        <w:rPr/>
        <w:t xml:space="preserve">a </w:t>
      </w:r>
      <w:r>
        <w:rPr/>
        <w:t xml:space="preserve">dynamic change of scale (zoom in and out) and focus (panning) at a minimum. </w:t>
      </w:r>
      <w:r>
        <w:rPr/>
        <w:t>While this is an execellent</w:t>
      </w:r>
      <w:r>
        <w:rPr/>
        <w:t xml:space="preserve"> capability for exploring data and can help mitigate some graphic fill issues, </w:t>
      </w:r>
      <w:r>
        <w:rPr/>
        <w:t xml:space="preserve">it </w:t>
      </w:r>
      <w:r>
        <w:rPr/>
        <w:t xml:space="preserve">also complicates cartographic design as the chosen symbolization should </w:t>
      </w:r>
      <w:r>
        <w:rPr/>
        <w:t xml:space="preserve">work well </w:t>
      </w:r>
      <w:r>
        <w:rPr/>
        <w:t xml:space="preserve">on every scale level. </w:t>
      </w:r>
      <w:r>
        <w:rPr/>
        <w:t>Hence, we need</w:t>
      </w:r>
      <w:r>
        <w:rPr/>
        <w:t xml:space="preserve"> dynamic adjustment of symbology: for example, if point symbol size is kept constant across scales (default in many web mapping libraries), a larger point cluster soon becomes illegible due to overlaps. However, </w:t>
      </w:r>
      <w:r>
        <w:rPr/>
        <w:t>a simple</w:t>
      </w:r>
      <w:r>
        <w:rPr/>
        <w:t xml:space="preserve"> linear size adjustment can lead to empty-looking maps if the symbol size </w:t>
      </w:r>
      <w:r>
        <w:rPr/>
        <w:t>is</w:t>
      </w:r>
      <w:r>
        <w:rPr/>
        <w:t xml:space="preserve"> too small in smaller scales. For the majority of projects, there is a range of meaningful scales. Until recently, web mapping libraries supported only a </w:t>
      </w:r>
      <w:r>
        <w:rPr/>
        <w:t xml:space="preserve">defined </w:t>
      </w:r>
      <w:r>
        <w:rPr/>
        <w:t xml:space="preserve">number of discrete zoom levels (from 0 to 19, a limitation dictated by tiled raster base map sources), so cartographer needed to consider </w:t>
      </w:r>
      <w:r>
        <w:rPr/>
        <w:t xml:space="preserve">just </w:t>
      </w:r>
      <w:r>
        <w:rPr/>
        <w:t xml:space="preserve">a limited range of zoom levels for a project. As we will describe further in this chapter (see Section 3.3.3), vector tiles allow for fractional levels, </w:t>
      </w:r>
      <w:r>
        <w:rPr/>
        <w:t xml:space="preserve">resulting in smoother </w:t>
      </w:r>
      <w:r>
        <w:rPr/>
        <w:t xml:space="preserve"> zoom experienc</w:t>
      </w:r>
      <w:r>
        <w:rPr/>
        <w:t>e. T</w:t>
      </w:r>
      <w:r>
        <w:rPr/>
        <w:t xml:space="preserve">herefore, it is now more efficient to define a scale-based function for symbology adjustment </w:t>
      </w:r>
      <w:r>
        <w:rPr/>
        <w:t xml:space="preserve">instead of </w:t>
      </w:r>
      <w:r>
        <w:rPr/>
        <w:t>designing specifically for discrete steps.</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screen space</w:t>
      </w:r>
      <w:r>
        <w:rPr/>
        <w:t xml:space="preserve"> determines how the map interface reacts to varying screen sizes and aspect ratios. Modern websites are </w:t>
      </w:r>
      <w:r>
        <w:rPr/>
        <w:t>expected</w:t>
      </w:r>
      <w:r>
        <w:rPr/>
        <w:t xml:space="preserve"> to be responsive, which means they should adjust the browsing experience to reflect the size and capabilities of the viewing device (desktop, tablet, or mobile nowadays, plus whatever comes next in the future). </w:t>
      </w:r>
      <w:r>
        <w:rPr/>
        <w:t>F</w:t>
      </w:r>
      <w:r>
        <w:rPr/>
        <w:t xml:space="preserve">ull-featured performance on small screens is not pursued </w:t>
      </w:r>
      <w:r>
        <w:rPr/>
        <w:t>in many digital maps</w:t>
      </w:r>
      <w:r>
        <w:rPr/>
        <w:t xml:space="preserve"> as the resulting experience is suboptimal. </w:t>
      </w:r>
      <w:r>
        <w:rPr/>
        <w:t xml:space="preserve">Nevertheless, </w:t>
      </w:r>
      <w:r>
        <w:rPr/>
        <w:t xml:space="preserve">this niche is certainly worth exploring in the field of thematic cartography, mainly because the proportion of mobile-first users is likely to rise. In a responsive digital map, the screen size and aspect ratio influence the size and shape of the map view which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first </w:t>
      </w:r>
      <w:r>
        <w:rPr/>
        <w:t xml:space="preserve">to </w:t>
      </w:r>
      <w:r>
        <w:rPr/>
        <w:t xml:space="preserve">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w:t>
      </w:r>
      <w:r>
        <w:rPr/>
        <w:t>a poor</w:t>
      </w:r>
      <w:r>
        <w:rPr/>
        <w:t xml:space="preserve"> fit.</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data change</w:t>
      </w:r>
      <w:r>
        <w:rPr/>
        <w:t xml:space="preserve"> describes how digital map reacts to changes </w:t>
      </w:r>
      <w:r>
        <w:rPr/>
        <w:t>in</w:t>
      </w:r>
      <w:r>
        <w:rPr/>
        <w:t xml:space="preserve"> displayed data. These changes can be far more complex than in the previous two axes as the number of possible data layers, configurations within them and interrelations between them </w:t>
      </w:r>
      <w:r>
        <w:rPr/>
        <w:t>are</w:t>
      </w:r>
      <w:r>
        <w:rPr/>
        <w:t xml:space="preserve"> countless. The changes may be triggered by </w:t>
      </w:r>
      <w:r>
        <w:rPr>
          <w:i/>
        </w:rPr>
        <w:t>user interaction</w:t>
      </w:r>
      <w:r>
        <w:rPr/>
        <w:t xml:space="preserve"> or in </w:t>
      </w:r>
      <w:r>
        <w:rPr/>
        <w:t xml:space="preserve">the </w:t>
      </w:r>
      <w:r>
        <w:rPr/>
        <w:t xml:space="preserve">case of continuous data streams, by </w:t>
      </w:r>
      <w:r>
        <w:rPr>
          <w:i/>
        </w:rPr>
        <w:t>changes in data itself</w:t>
      </w:r>
      <w:r>
        <w:rPr/>
        <w:t xml:space="preserve">. Users can change the visibility of data layers, modify visual variables, adjust the temporal scale, or change the aggregation level (drill-down and roll-up actions (Elmqvist &amp; Fekete, 2010)). </w:t>
      </w:r>
      <w:r>
        <w:rPr/>
        <w:t>Map authors define t</w:t>
      </w:r>
      <w:r>
        <w:rPr/>
        <w:t>he range of supported intera</w:t>
      </w:r>
      <w:r>
        <w:rPr/>
        <w:t>c</w:t>
      </w:r>
      <w:r>
        <w:rPr/>
        <w:t>tions, but the actual outcomes of these interactions can be quite surprising, especially when combined with dynamic data. Real-</w:t>
      </w:r>
      <w:r>
        <w:rPr/>
        <w:t>t</w:t>
      </w:r>
      <w:r>
        <w:rPr/>
        <w:t xml:space="preserve">ime visualization then brings </w:t>
      </w:r>
      <w:r>
        <w:rPr/>
        <w:t xml:space="preserve">genuine </w:t>
      </w:r>
      <w:r>
        <w:rPr/>
        <w:t xml:space="preserve"> unpredictability to the design process (</w:t>
      </w:r>
      <w:r>
        <w:rPr/>
        <w:t>pointedly described as</w:t>
      </w:r>
      <w:r>
        <w:rPr/>
        <w:t xml:space="preserve"> </w:t>
      </w:r>
      <w:r>
        <w:rPr>
          <w:i/>
          <w:iCs/>
        </w:rPr>
        <w:t>blindfolded cartography</w:t>
      </w:r>
      <w:r>
        <w:rPr/>
        <w:t xml:space="preserve"> by Woodruff (2015)).</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fourth constraint is the axis of </w:t>
      </w:r>
      <w:r>
        <w:rPr/>
        <w:t xml:space="preserve">the </w:t>
      </w:r>
      <w:r>
        <w:rPr/>
        <w:t>cartographer’s ability—for example, failure to adjust symbolization to scale chan</w:t>
      </w:r>
      <w:r>
        <w:rPr/>
        <w:softHyphen/>
      </w:r>
      <w:r>
        <w:rPr/>
        <w:t xml:space="preserve">ges can result in illegibility </w:t>
      </w:r>
      <w:r>
        <w:rPr/>
        <w:t>even</w:t>
      </w:r>
      <w:r>
        <w:rPr/>
        <w:t xml:space="preserve"> when the screen space is sufficient and the data load is moderate. Choice of sym</w:t>
        <w:softHyphen/>
        <w:t>bolization can greatly support angular an retinal separation and also battle graphic fill. The three afore</w:t>
        <w:softHyphen/>
        <w:t>mentioned axes are inseparable and combined to</w:t>
        <w:softHyphen/>
        <w:t>gether they deter</w:t>
        <w:softHyphen/>
        <w:t xml:space="preserve">mine how the digital map </w:t>
      </w:r>
      <w:r>
        <w:rPr/>
        <w:t xml:space="preserve">will </w:t>
      </w:r>
      <w:r>
        <w:rPr/>
        <w:t xml:space="preserve">be in different situations. Delineating the space of possibilities and </w:t>
      </w:r>
      <w:r>
        <w:rPr/>
        <w:t xml:space="preserve">accordingly </w:t>
      </w:r>
      <w:r>
        <w:rPr/>
        <w:t>designing the application’s behavior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 xml:space="preserve">The axis of data change is the one that is affected </w:t>
      </w:r>
      <w:r>
        <w:rPr/>
        <w:t xml:space="preserve">mainly </w:t>
      </w:r>
      <w:r>
        <w:rPr/>
        <w:t>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 xml:space="preserve">Earlier in </w:t>
      </w:r>
      <w:r>
        <w:rPr/>
        <w:t>C</w:t>
      </w:r>
      <w:r>
        <w:rPr/>
        <w:t>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w:t>
      </w:r>
      <w:r>
        <w:rPr/>
        <w:softHyphen/>
      </w:r>
      <w:r>
        <w:rPr/>
        <w:t xml:space="preserve">tions based on dynamic data bring an additional difficulty—the transformations need to be re-executed with </w:t>
      </w:r>
      <w:r>
        <w:rPr/>
        <w:t xml:space="preserve">an </w:t>
      </w:r>
      <w:r>
        <w:rPr/>
        <w:t>inflow of new data after the application is published.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The information visualization reference model is th</w:t>
      </w:r>
      <w:r>
        <w:rPr/>
        <w:t>e</w:t>
      </w:r>
      <w:r>
        <w:rPr/>
        <w:t xml:space="preserve">n no longer a description of the production process, rather it describes the data flow through the working system—the application’s </w:t>
      </w:r>
      <w:r>
        <w:rPr>
          <w:i/>
        </w:rPr>
        <w:t>data processing pipeline</w:t>
      </w:r>
      <w:r>
        <w:rPr/>
        <w:t xml:space="preserve">. </w:t>
      </w:r>
      <w:r>
        <w:rPr/>
        <w:t>W</w:t>
      </w:r>
      <w:r>
        <w:rPr/>
        <w:t xml:space="preserve">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Visual mappings and view transformations have to cope with the design constraints described in the previous section and the cognitive predispositions that favor </w:t>
      </w:r>
      <w:r>
        <w:rPr/>
        <w:t>specific</w:t>
      </w:r>
      <w:r>
        <w:rPr/>
        <w:t xml:space="preserve"> visual mappings and disqualify others. As discussed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impact the processes in data space, so there is a</w:t>
      </w:r>
      <w:r>
        <w:rPr/>
        <w:t>n immense</w:t>
      </w:r>
      <w:r>
        <w:rPr/>
        <w:t xml:space="preserv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xml:space="preserve">). This can mean a significant improvement when </w:t>
      </w:r>
      <w:r>
        <w:rPr/>
        <w:t>the</w:t>
      </w:r>
      <w:r>
        <w:rPr/>
        <w:t xml:space="preserve">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 xml:space="preserve">Hence the cartographic decisions in the later stages of the processing pipeline </w:t>
      </w:r>
      <w:r>
        <w:rPr/>
        <w:t xml:space="preserve">influence </w:t>
      </w:r>
      <w:r>
        <w:rPr/>
        <w:t>the overall performance of this pipeline. The choice of visualization and interaction me</w:t>
      </w:r>
      <w:r>
        <w:rPr/>
        <w:softHyphen/>
      </w:r>
      <w:r>
        <w:rPr/>
        <w:t xml:space="preserve">thods has </w:t>
      </w:r>
      <w:r>
        <w:rPr/>
        <w:t>an</w:t>
      </w:r>
      <w:r>
        <w:rPr/>
        <w:t xml:space="preserve"> impact outward to the user but also backward to the previous stages of the pipeline. So far, little has been done to asses</w:t>
      </w:r>
      <w:r>
        <w:rPr/>
        <w:t>s</w:t>
      </w:r>
      <w:r>
        <w:rPr/>
        <w:t xml:space="preserve">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 xml:space="preserve">ring and decoding long series of records, and in the visual space—where we are interested in depicting the evolving spatio-temporal relations and correlations. Again, the nature of the analytic features designed for the map interface </w:t>
      </w:r>
      <w:r>
        <w:rPr/>
        <w:t xml:space="preserve">influence </w:t>
      </w:r>
      <w:r>
        <w:rPr/>
        <w:t>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 xml:space="preserve">Not all data processing challenges translate to cartographic challenges. Some basic data visualization methods are fairly immune to challenges of real-time data inflow (e.g. pie charts are not less readable when based on </w:t>
      </w:r>
      <w:r>
        <w:rPr/>
        <w:t xml:space="preserve">a </w:t>
      </w:r>
      <w:r>
        <w:rPr/>
        <w:t>massive num</w:t>
      </w:r>
      <w:r>
        <w:rPr/>
        <w:softHyphen/>
      </w:r>
      <w:r>
        <w:rPr/>
        <w:t>ber of observations), but positional types of visuali</w:t>
      </w:r>
      <w:r>
        <w:rPr/>
        <w:softHyphen/>
      </w:r>
      <w:r>
        <w:rPr/>
        <w:t>zation suffer from graphic density. Cluttered base layer, labels or unex</w:t>
        <w:softHyphen/>
        <w:t>pected interaction results can all make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 xml:space="preserve">cessing is needed to extract the density of point occurrence </w:t>
      </w:r>
      <w:r>
        <w:rPr/>
        <w:t xml:space="preserve">and </w:t>
      </w:r>
      <w:r>
        <w:rPr/>
        <w:t>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 xml:space="preserve">ity presented in the map is called generalization. Within cartographic processing, generalization can occur at the level of real objects, inside the data model </w:t>
      </w:r>
      <w:r>
        <w:rPr/>
        <w:t xml:space="preserve">and </w:t>
      </w:r>
      <w:r>
        <w:rPr/>
        <w:t>within the cartographic product (Grünreich, 1985). The model cre</w:t>
        <w:softHyphen/>
        <w:t>ated by McMaster &amp; Shea (1992) define geometric conditions that may determine the need for generalization—congestion, coalescence, conflict, complication inconsistency and imper</w:t>
      </w:r>
      <w:r>
        <w:rPr/>
        <w:softHyphen/>
      </w:r>
      <w:r>
        <w:rPr/>
        <w:t>ceptibility. There are several methods of carto</w:t>
        <w:softHyphen/>
        <w:t>graphic gene</w:t>
      </w:r>
      <w:r>
        <w:rPr/>
        <w:softHyphen/>
      </w:r>
      <w:r>
        <w:rPr/>
        <w:t xml:space="preserve">ralization. </w:t>
      </w:r>
      <w:r>
        <w:rPr/>
        <w:t>F</w:t>
      </w:r>
      <w:r>
        <w:rPr/>
        <w:t>or example, the aforementi</w:t>
        <w:softHyphen/>
        <w:t>oned model re</w:t>
      </w:r>
      <w:r>
        <w:rPr/>
        <w:softHyphen/>
      </w:r>
      <w:r>
        <w:rPr/>
        <w:t>cog</w:t>
      </w:r>
      <w:r>
        <w:rPr/>
        <w:softHyphen/>
      </w:r>
      <w:r>
        <w:rPr/>
        <w:t>nizes simplification, smoothing, agg</w:t>
        <w:softHyphen/>
        <w:t>regation, amalga</w:t>
      </w:r>
      <w:r>
        <w:rPr/>
        <w:softHyphen/>
      </w:r>
      <w:r>
        <w:rPr/>
        <w:t>ma</w:t>
      </w:r>
      <w:r>
        <w:rPr/>
        <w:softHyphen/>
      </w:r>
      <w:r>
        <w:rPr/>
        <w:t>tion, merging, collapse, refinement, exaggeration, en</w:t>
      </w:r>
      <w:r>
        <w:rPr/>
        <w:softHyphen/>
      </w:r>
      <w:r>
        <w:rPr/>
        <w:t>hance</w:t>
      </w:r>
      <w:r>
        <w:rPr/>
        <w:softHyphen/>
      </w:r>
      <w:r>
        <w:rPr/>
        <w:t>ment and displacement. For the pur</w:t>
        <w:softHyphen/>
        <w:t xml:space="preserve">pose of this thesis, we are interested in large point data sets </w:t>
      </w:r>
      <w:r>
        <w:rPr/>
        <w:t xml:space="preserve">that </w:t>
      </w:r>
      <w:r>
        <w:rPr/>
        <w:t xml:space="preserve">mostly suffer from </w:t>
      </w:r>
      <w:r>
        <w:rPr>
          <w:i/>
        </w:rPr>
        <w:t>congestion</w:t>
      </w:r>
      <w:r>
        <w:rPr/>
        <w:t xml:space="preserve"> (too many graphic elements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0"/>
        </w:numPr>
        <w:rPr>
          <w:rFonts w:eastAsia="" w:cs="" w:cstheme="majorBidi" w:eastAsiaTheme="majorEastAsia"/>
          <w:b w:val="false"/>
          <w:b w:val="false"/>
          <w:bCs/>
          <w:caps w:val="false"/>
          <w:smallCaps w:val="false"/>
          <w:color w:val="00000A" w:themeShade="b5"/>
          <w:sz w:val="30"/>
          <w:szCs w:val="36"/>
        </w:rPr>
      </w:pPr>
      <w:r>
        <w:rPr/>
        <w:t xml:space="preserve">Data-driven aggregation (clustering) is based on the idea that only </w:t>
      </w:r>
      <w:r>
        <w:rPr/>
        <w:t xml:space="preserve">congested </w:t>
      </w:r>
      <w:r>
        <w:rPr/>
        <w:t>objects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1"/>
        </w:numPr>
        <w:rPr>
          <w:rFonts w:eastAsia="" w:cs="" w:cstheme="majorBidi" w:eastAsiaTheme="majorEastAsia"/>
          <w:b w:val="false"/>
          <w:b w:val="false"/>
          <w:bCs/>
          <w:caps w:val="false"/>
          <w:smallCaps w:val="false"/>
          <w:color w:val="00000A" w:themeShade="b5"/>
          <w:sz w:val="30"/>
          <w:szCs w:val="36"/>
        </w:rPr>
      </w:pPr>
      <w:r>
        <w:rPr/>
        <w:t xml:space="preserve">Spatial binning divides the plain into regularly </w:t>
      </w:r>
      <w:r>
        <w:rPr/>
        <w:t>a</w:t>
      </w:r>
      <w:r>
        <w:rPr/>
        <w:t xml:space="preserve"> shaped grid so that every point </w:t>
      </w:r>
      <w:r>
        <w:rPr/>
        <w:t xml:space="preserve">is </w:t>
      </w:r>
      <w:r>
        <w:rPr/>
        <w:t>assigned to a bin. Triangular, square or hexagonal tiling can be used. In addition to the shape, the proper bin size has to be considered.</w:t>
      </w:r>
    </w:p>
    <w:p>
      <w:pPr>
        <w:pStyle w:val="Normal"/>
        <w:numPr>
          <w:ilvl w:val="0"/>
          <w:numId w:val="192"/>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to make a choropleth map. The granularity of the aggregating data set influences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 xml:space="preserve">lar client mapping libraries in some form, either natively, via plugins or by </w:t>
      </w:r>
      <w:r>
        <w:rPr/>
        <w:t xml:space="preserve">a </w:t>
      </w:r>
      <w:r>
        <w:rPr/>
        <w:t>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w:t>
      </w:r>
      <w:r>
        <w:rPr/>
        <w:t xml:space="preserve">or </w:t>
      </w:r>
      <w:r>
        <w:rPr/>
        <w:t xml:space="preserve">big data visualization it is important to note where the aggregation is performed—whether on the client, or via some preprocessing on the server. Both variants have their pros and cons. Aggregation performed on the client </w:t>
      </w:r>
      <w:r>
        <w:rPr/>
        <w:t xml:space="preserve">allows </w:t>
      </w:r>
      <w:r>
        <w:rPr/>
        <w:t>us to show original data along with the aggregates or per</w:t>
      </w:r>
      <w:r>
        <w:rPr/>
        <w:softHyphen/>
      </w:r>
      <w:r>
        <w:rPr/>
        <w:t>form scale dependent aggregation without reloading data from the server. Though, these virtues quickly turn into burdens with large data sets—with high point density, showing the original points may not add any value and recalculati</w:t>
      </w:r>
      <w:r>
        <w:rPr/>
        <w:t>ng</w:t>
      </w:r>
      <w:r>
        <w:rPr/>
        <w:t xml:space="preserve">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 xml:space="preserve">ber points to be processed decreases exponentially with each zoom level), it leaves little room to adjust the outcomes—the only configurable parameter is the cluster radius. </w:t>
      </w:r>
      <w:r>
        <w:rPr/>
        <w:t>S</w:t>
      </w:r>
      <w:r>
        <w:rPr/>
        <w:t>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to aid sampling (Hyndman, 1995; Scott, 1979; Sturges, 1926), though we usually prefer the finest grid that is technically possible </w:t>
      </w:r>
      <w:r>
        <w:rPr/>
        <w:t xml:space="preserve">for visualization purposes </w:t>
      </w:r>
      <w:r>
        <w:rPr/>
        <w:t>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w:t>
      </w:r>
      <w:r>
        <w:rPr/>
        <w:t xml:space="preserve">the </w:t>
      </w:r>
      <w:r>
        <w:rPr/>
        <w:t xml:space="preserve">client </w:t>
      </w:r>
      <w:r>
        <w:rPr/>
        <w:t xml:space="preserve">side </w:t>
      </w:r>
      <w:r>
        <w:rPr/>
        <w:t>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fr</w:t>
      </w:r>
      <w:r>
        <w:rPr/>
        <w:t>o</w:t>
      </w:r>
      <w:r>
        <w:rPr/>
        <w:t>m the cognitive point of view both in binning and clustering. Changes in spatial pattern cause a loss of orientation be</w:t>
        <w:softHyphen/>
        <w:t xml:space="preserve">tween zoom levels. It is not possible to easily trace how the aggregations relate to what is displayed in higher or lower zoom levels. For example, </w:t>
      </w:r>
      <w:r>
        <w:rPr/>
        <w:t>i</w:t>
      </w:r>
      <w:r>
        <w:rPr/>
        <w:t>n Figure 2O it is hard to match the clusters between two adjacent zoom levels—their num</w:t>
      </w:r>
      <w:r>
        <w:rPr/>
        <w:softHyphen/>
      </w:r>
      <w:r>
        <w:rPr/>
        <w:t xml:space="preserve">ber, size, position and point count changed. Point clusters are especially taxing as they occlude the position of source points, their attribute values </w:t>
      </w:r>
      <w:r>
        <w:rPr/>
        <w:t>and</w:t>
      </w:r>
      <w:r>
        <w:rPr/>
        <w:t xml:space="preserve"> the spatial extent of the cluster. Some implementations try to battle this by showing the spatial extent of the cluster on demand (Leaver, 2020) or by expand</w:t>
      </w:r>
      <w:r>
        <w:rPr/>
        <w:t>ing</w:t>
      </w:r>
      <w:r>
        <w:rPr/>
        <w:t xml:space="preserve"> the cluster to see the values of its members (Mertel, 2020). Scale-dependent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there are perceptual arguments for keeping the true spatial coverage of the bin consistent across scales—so that the bin size on the screen changes with zoom. Such </w:t>
      </w:r>
      <w:r>
        <w:rPr/>
        <w:t xml:space="preserve">an </w:t>
      </w:r>
      <w:r>
        <w:rPr/>
        <w:t xml:space="preserve">approach aligns well with the demands of big data processing that favor creating the aggregation on the server (most likely in </w:t>
      </w:r>
      <w:r>
        <w:rPr/>
        <w:t>the</w:t>
      </w:r>
      <w:r>
        <w:rPr/>
        <w:t xml:space="preserve"> spatial database) and pass</w:t>
      </w:r>
      <w:r>
        <w:rPr/>
        <w:t>ing</w:t>
      </w:r>
      <w:r>
        <w:rPr/>
        <w:t xml:space="preserve"> it to the client in some vector form. This way the, client does n</w:t>
      </w:r>
      <w:r>
        <w:rPr/>
        <w:t>o</w:t>
      </w:r>
      <w:r>
        <w:rPr/>
        <w:t>t load any data points that wo</w:t>
      </w:r>
      <w:r>
        <w:rPr/>
        <w:t>uld no</w:t>
      </w:r>
      <w:r>
        <w:rPr/>
        <w:t>t be displayed. Real-time data inflow can be processed on the server where all kinds of optimizations can take place (e.g. just updating the bins that changed, parallel processing). On the other hand, this ap</w:t>
      </w:r>
      <w:r>
        <w:rPr/>
        <w:softHyphen/>
      </w:r>
      <w:r>
        <w:rPr/>
        <w:t>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hit the recommended tile size constraints in some vector tile implementations. Note that with one step in tile hierarchy the number of contained mosaic cells (and </w:t>
      </w:r>
      <w:r>
        <w:rPr/>
        <w:t xml:space="preserve">the </w:t>
      </w:r>
      <w:r>
        <w:rPr/>
        <w:t>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 xml:space="preserve">or to point clustering for visualization of big data sets both from </w:t>
      </w:r>
      <w:r>
        <w:rPr/>
        <w:t>the</w:t>
      </w:r>
      <w:r>
        <w:rPr/>
        <w:t xml:space="preserve"> perceptual and technical standpoint. We also find this method more flexible and extensible from the carto</w:t>
        <w:softHyphen/>
        <w:t>graphic point of view. In the following section, we will look more closely at some interesting properties of hexa</w:t>
      </w:r>
      <w:r>
        <w:rPr/>
        <w:softHyphen/>
      </w:r>
      <w:r>
        <w:rPr/>
        <w:t>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w:t>
      </w:r>
      <w:r>
        <w:rPr/>
        <w:softHyphen/>
      </w:r>
      <w:r>
        <w:rPr/>
        <w:t>dent on the character of aggregated data. Unlike other me</w:t>
      </w:r>
      <w:r>
        <w:rPr/>
        <w:softHyphen/>
      </w:r>
      <w:r>
        <w:rPr/>
        <w:t>thods (cluster</w:t>
        <w:softHyphen/>
        <w:t xml:space="preserve">ing, interpolation), the referential geometry does not change with data updates, </w:t>
      </w:r>
      <w:r>
        <w:rPr/>
        <w:t>m</w:t>
      </w:r>
      <w:r>
        <w:rPr/>
        <w:t>ak</w:t>
      </w:r>
      <w:r>
        <w:rPr/>
        <w:t xml:space="preserve">ing </w:t>
      </w:r>
      <w:r>
        <w:rPr/>
        <w:t>the computation perfor</w:t>
        <w:softHyphen/>
        <w:t xml:space="preserve">mance quite predictable and scalable with higher data loads. Using </w:t>
      </w:r>
      <w:r>
        <w:rPr/>
        <w:t xml:space="preserve">an </w:t>
      </w:r>
      <w:r>
        <w:rPr/>
        <w:t>arbitrary shape instead of any existing spatial unit (e.g. administrative districts) then brings flexi</w:t>
      </w:r>
      <w:r>
        <w:rPr/>
        <w:softHyphen/>
      </w:r>
      <w:r>
        <w:rPr/>
        <w:t>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w:t>
      </w:r>
      <w:r>
        <w:rPr/>
        <w:t>to</w:t>
      </w:r>
      <w:r>
        <w:rPr/>
        <w:t xml:space="preserve">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the </w:t>
      </w:r>
      <w:r>
        <w:rPr/>
        <w:t xml:space="preserve">grid cell’s </w:t>
      </w:r>
      <w:r>
        <w:rPr/>
        <w:t xml:space="preserve">shape, we can chose from three types of convex shapes that completely divide a plane into </w:t>
      </w:r>
      <w:r>
        <w:rPr/>
        <w:t xml:space="preserve">the </w:t>
      </w:r>
      <w:r>
        <w:rPr/>
        <w:t xml:space="preserve">same parts: square, hexagon and triangle. The more similar the shape is to </w:t>
      </w:r>
      <w:r>
        <w:rPr/>
        <w:t xml:space="preserve">the </w:t>
      </w:r>
      <w:r>
        <w:rPr/>
        <w:t>circle, the lower the differ</w:t>
        <w:softHyphen/>
        <w:t>ence be</w:t>
      </w:r>
      <w:r>
        <w:rPr/>
        <w:softHyphen/>
      </w:r>
      <w:r>
        <w:rPr/>
        <w:t xml:space="preserve">tween the nearest and the farthest point on the border from the center (Figure 22). In other words, </w:t>
      </w:r>
      <w:r>
        <w:rPr/>
        <w:t xml:space="preserve">the </w:t>
      </w:r>
      <w:r>
        <w:rPr/>
        <w:t xml:space="preserve">hexagon is the most compact of these shapes, which allows it to form the kind of mosaic that only has one type of neighborhood (Figure 23). Centroids in the hexagonal mosaic form a triangular grid, so an individual hexagon has the same distance from all its neighbors. Hexagonal mosaic is the most efficient and compact division of </w:t>
      </w:r>
      <w:r>
        <w:rPr/>
        <w:t xml:space="preserve">a </w:t>
      </w:r>
      <w:r>
        <w:rPr/>
        <w:t>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w:t>
      </w:r>
      <w:r>
        <w:rPr/>
        <w:t>f</w:t>
      </w:r>
      <w:r>
        <w:rPr/>
        <w:t xml:space="preserve"> the cells. Hexagonal cells, on the other hand, are grouped along three axes rather than two, which yields more varied, less rectilinear shapes. </w:t>
      </w:r>
      <w:r>
        <w:rPr/>
        <w:t>A s</w:t>
      </w:r>
      <w:r>
        <w:rPr/>
        <w:t>ingle type of neighborhood is also convenient for modeling paths in a grid. As a disadvantage, unlike rectangles, hexagonal grids cannot form nested grids of the same shape. Grid hierarchy in hexagons is treated either by using partial hexagons or forming non-hexagonal higher-level grids (Sahr, White, &amp; Kimerling, 2003). For</w:t>
      </w:r>
      <w:r>
        <w:rPr/>
        <w:t xml:space="preserve"> a </w:t>
      </w:r>
      <w:r>
        <w:rPr/>
        <w:t>more thorough com</w:t>
      </w:r>
      <w:r>
        <w:rPr/>
        <w:softHyphen/>
      </w:r>
      <w:r>
        <w:rPr/>
        <w:t>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 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w:t>
      </w:r>
      <w:r>
        <w:rPr/>
        <w:t xml:space="preserve">like </w:t>
      </w:r>
      <w:r>
        <w:rPr/>
        <w:t xml:space="preserve">mean, median </w:t>
      </w:r>
      <w:r>
        <w:rPr/>
        <w:t xml:space="preserve">or </w:t>
      </w:r>
      <w:r>
        <w:rPr/>
        <w:t>variance. Each of these choices come</w:t>
      </w:r>
      <w:r>
        <w:rPr/>
        <w:t>s</w:t>
      </w:r>
      <w:r>
        <w:rPr/>
        <w:t xml:space="preserve"> with a toll (like hiding outliers) and should be tailored to the context of the visualization or </w:t>
      </w:r>
      <w:r>
        <w:rPr/>
        <w:t xml:space="preserve">made </w:t>
      </w:r>
      <w:r>
        <w:rPr/>
        <w:t xml:space="preserve">user-adjustable. Also, any classification method will have </w:t>
      </w:r>
      <w:r>
        <w:rPr/>
        <w:t xml:space="preserve">an </w:t>
      </w:r>
      <w:r>
        <w:rPr/>
        <w:t xml:space="preserve">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 xml:space="preserve">Multi-parametric cartographic visualization can also employ hexagonal grids, this time as an outline for proportional symbols, compound charts or other visual artifacts. The  hexagon </w:t>
      </w:r>
      <w:r>
        <w:rPr/>
        <w:t xml:space="preserve">shape </w:t>
      </w:r>
      <w:r>
        <w:rPr/>
        <w:t>allows for various kinds of propor</w:t>
        <w:softHyphen/>
        <w:t xml:space="preserve">tional splitting and versatile symbol placement strategies (some experiments are presented in Chapter 4). Notice that using </w:t>
      </w:r>
      <w:r>
        <w:rPr/>
        <w:t xml:space="preserve">a </w:t>
      </w:r>
      <w:r>
        <w:rPr/>
        <w:t>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w:t>
      </w:r>
      <w:r>
        <w:rPr/>
        <w:t>does not apply</w:t>
      </w:r>
      <w:r>
        <w:rPr/>
        <w:t xml:space="preserv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Some </w:t>
      </w:r>
      <w:r>
        <w:rPr/>
        <w:t xml:space="preserve">approaches try to combine density and attribute visualization either by employing a bipolar color scale or by placing supplementary signs </w:t>
      </w:r>
      <w:r>
        <w:rPr/>
        <w:t>on</w:t>
      </w:r>
      <w:r>
        <w:rPr/>
        <w:t xml:space="preserve">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w:t>
      </w:r>
      <w:r>
        <w:rPr/>
        <w:softHyphen/>
      </w:r>
      <w:r>
        <w:rPr/>
        <w:t>pari</w:t>
      </w:r>
      <w:r>
        <w:rPr/>
        <w:t xml:space="preserve">ng </w:t>
      </w:r>
      <w:r>
        <w:rPr/>
        <w:t>multiple data sets, though several map views can be em</w:t>
      </w:r>
      <w:r>
        <w:rPr/>
        <w:softHyphen/>
      </w:r>
      <w:r>
        <w:rPr/>
        <w:t>ployed. Another approach to multi-parametric vi</w:t>
      </w:r>
      <w:r>
        <w:rPr/>
        <w:softHyphen/>
      </w:r>
      <w:r>
        <w:rPr/>
        <w:t>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w:t>
      </w:r>
      <w:r>
        <w:rPr/>
        <w:t>like</w:t>
      </w:r>
      <w:r>
        <w:rPr/>
        <w:t xml:space="preserve"> coordinate systems, coordinate ranges or reflections within the grid (Patel, 2020). Hexagonal grids are also apt for use with back-end tools to build approximate queries with bounded error or response time from data sets that are too large to permit full aggregation in </w:t>
      </w:r>
      <w:r>
        <w:rPr/>
        <w:t xml:space="preserve">the </w:t>
      </w:r>
      <w:r>
        <w:rPr/>
        <w:t xml:space="preserve">real time (Agarwal et al., 2013). Another use case for hexagonal grids is </w:t>
      </w:r>
      <w:r>
        <w:rPr>
          <w:i/>
        </w:rPr>
        <w:t>online aggregation</w:t>
      </w:r>
      <w:r>
        <w:rPr/>
        <w:t>—showing continuously updat</w:t>
      </w:r>
      <w:r>
        <w:rPr/>
        <w:t>ed</w:t>
      </w:r>
      <w:r>
        <w:rPr/>
        <w:t xml:space="preserve">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a whole range of other issues contribut</w:t>
      </w:r>
      <w:r>
        <w:rPr/>
        <w:t>ing</w:t>
      </w:r>
      <w:r>
        <w:rPr/>
        <w:t xml:space="preserve"> to visual clutter in maps cannot be easily tackled by mere aggregation. For example, visual conflicts of symbology be</w:t>
        <w:softHyphen/>
        <w:t xml:space="preserve">tween map layers are nothing uncommon in thematic cartography, and there are several strategies we can employ to the rescue. </w:t>
      </w:r>
      <w:r>
        <w:rPr/>
        <w:t>The d</w:t>
      </w:r>
      <w:r>
        <w:rPr/>
        <w:t>igital envi</w:t>
      </w:r>
      <w:r>
        <w:rPr/>
        <w:softHyphen/>
      </w:r>
      <w:r>
        <w:rPr/>
        <w:t xml:space="preserve">ronment makes some things </w:t>
      </w:r>
      <w:r>
        <w:rPr/>
        <w:t>more manageable</w:t>
      </w:r>
      <w:r>
        <w:rPr/>
        <w:t xml:space="preserve">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 xml:space="preserve">Adjusting symbology properties is possibly the simplest first solution. Conflicts in the map field are often caused more by conflicting symbology rather than location. </w:t>
      </w:r>
      <w:r>
        <w:rPr/>
        <w:t>Mainly</w:t>
      </w:r>
      <w:r>
        <w:rPr/>
        <w:t xml:space="preserve"> for point features, the symbology covers up more space than the  </w:t>
      </w:r>
      <w:r>
        <w:rPr/>
        <w:t>actual</w:t>
      </w:r>
      <w:r>
        <w:rPr/>
        <w:t xml:space="preserve">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w:t>
      </w:r>
      <w:r>
        <w:rPr/>
        <w:t xml:space="preserve">of </w:t>
      </w:r>
      <w:r>
        <w:rPr/>
        <w:t>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 xml:space="preserve">ments rarely work equally well across the whole map area and a break in the symbol size gradation (e.g. scaling down the largest outliers) works against </w:t>
      </w:r>
      <w:r>
        <w:rPr/>
        <w:t xml:space="preserve">the </w:t>
      </w:r>
      <w:r>
        <w:rPr/>
        <w:t>intuitive inference of relationships from the map; drawing order enforcement fails if two similarly sized symbols are very close to each other; increased transparency can create distracting visual art</w:t>
      </w:r>
      <w:r>
        <w:rPr/>
        <w:t>i</w:t>
      </w:r>
      <w:r>
        <w:rPr/>
        <w:t>facts, and displacement extends the problematic cluster area plus it is a quite daunting manual task. Furthermore, maximizing the visible perimeter of all symbols is NP-hard (Cabello, Haverkort, Van Kreveld, &amp; Speckmann, 2010). Needles</w:t>
      </w:r>
      <w:r>
        <w:rPr/>
        <w:t>s</w:t>
      </w:r>
      <w:r>
        <w:rPr/>
        <w:t xml:space="preserve"> to say that additional theme layers further com</w:t>
        <w:softHyphen/>
        <w:t>plicate the situation as new cross-layer conflicts and over</w:t>
      </w:r>
      <w:r>
        <w:rPr/>
        <w:softHyphen/>
      </w:r>
      <w:r>
        <w:rPr/>
        <w:t>laps arise. Congested areas in one layer generally preclude seeing t</w:t>
      </w:r>
      <w:r>
        <w:rPr/>
        <w:t>h</w:t>
      </w:r>
      <w:r>
        <w:rPr/>
        <w: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 xml:space="preserve">mating them. </w:t>
      </w:r>
      <w:r>
        <w:rPr/>
        <w:t>A</w:t>
      </w:r>
      <w:r>
        <w:rPr/>
        <w:t xml:space="preserve">utomation will </w:t>
      </w:r>
      <w:r>
        <w:rPr/>
        <w:t xml:space="preserve">become </w:t>
      </w:r>
      <w:r>
        <w:rPr/>
        <w:t xml:space="preserve">increasingly </w:t>
      </w:r>
      <w:r>
        <w:rPr/>
        <w:t xml:space="preserve">vital as in dynamic applications </w:t>
      </w:r>
      <w:r>
        <w:rPr/>
        <w:t xml:space="preserve">we do not know beforehand </w:t>
      </w:r>
      <w:r>
        <w:rPr/>
        <w:t>what</w:t>
      </w:r>
      <w:r>
        <w:rPr/>
        <w:t xml:space="preserve"> the data will look like—the congestions will arise dyna</w:t>
      </w:r>
      <w:r>
        <w:rPr/>
        <w:softHyphen/>
      </w:r>
      <w:r>
        <w:rPr/>
        <w:t xml:space="preserve">mically and will have to be resolved on the fly. It certainly helps if some data properties can be estimated beforehand (e.g. the atmospheric temperature </w:t>
      </w:r>
      <w:r>
        <w:rPr/>
        <w:t xml:space="preserve">a specific location </w:t>
      </w:r>
      <w:r>
        <w:rPr/>
        <w:t>is unlikely to break out of its previously measured bounds by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 n</w:t>
      </w:r>
      <w:r>
        <w:rPr/>
        <w:t>o</w:t>
      </w:r>
      <w:r>
        <w:rPr/>
        <w:t>t allow to see the underlying layers. (b) Transparency alone can permit a glimpse t</w:t>
      </w:r>
      <w:r>
        <w:rPr/>
        <w:t>h</w:t>
      </w:r>
      <w:r>
        <w:rPr/>
        <w:t>rough, but the overlapping parts in the symbology create a distractive visual art</w:t>
      </w:r>
      <w:r>
        <w:rPr/>
        <w:t>i</w:t>
      </w:r>
      <w:r>
        <w:rPr/>
        <w:t xml:space="preserve">fact. </w:t>
      </w:r>
      <w:r>
        <w:rPr/>
        <w:t>A</w:t>
      </w:r>
      <w:r>
        <w:rPr/>
        <w:t>lso it can be suboptimal for heavily congested areas (small symbols in the cent</w:t>
      </w:r>
      <w:r>
        <w:rPr/>
        <w:t>e</w:t>
      </w:r>
      <w:r>
        <w:rPr/>
        <w:t>r are now illegible). (c) Darker outlines ensure all symbols are visible, but also contribute to the visual clutter in the overlapping parts. (d) One might attempt to omit fills altogether, but that tends to make the irritation of overlaps even bigger—the art</w:t>
      </w:r>
      <w:r>
        <w:rPr/>
        <w:t>i</w:t>
      </w:r>
      <w:r>
        <w:rPr/>
        <w:t xml:space="preserv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w:t>
      </w:r>
      <w:r>
        <w:rPr/>
        <w:t>A c</w:t>
      </w:r>
      <w:r>
        <w:rPr/>
        <w:t xml:space="preserve">ombination of </w:t>
      </w:r>
      <w:r>
        <w:rPr>
          <w:i/>
        </w:rPr>
        <w:t>(b)</w:t>
      </w:r>
      <w:r>
        <w:rPr/>
        <w:t xml:space="preserve"> and </w:t>
      </w:r>
      <w:r>
        <w:rPr>
          <w:i/>
        </w:rPr>
        <w:t>(e)</w:t>
      </w:r>
      <w:r>
        <w:rPr/>
        <w:t xml:space="preserve"> can be useful when having fills is important e.g. for added symbolization. Toned-down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w:t>
      </w:r>
      <w:r>
        <w:rPr/>
        <w:t>A v</w:t>
      </w:r>
      <w:r>
        <w:rPr/>
        <w:t xml:space="preserve">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w:t>
      </w:r>
      <w:r>
        <w:rPr/>
        <w:t xml:space="preserve">a </w:t>
      </w:r>
      <w:r>
        <w:rPr/>
        <w:t>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w:t>
      </w:r>
      <w:r>
        <w:rPr/>
        <w:t xml:space="preserve">s </w:t>
      </w:r>
      <w:r>
        <w:rPr/>
        <w:t>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w:t>
      </w:r>
      <w:r>
        <w:rPr/>
        <w:t>ledge</w:t>
      </w:r>
      <w:r>
        <w:rPr/>
        <w:t>,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 xml:space="preserve">Often the visually problematic areas in the thematic layer do not span through the entire map field. </w:t>
      </w:r>
      <w:r>
        <w:rPr/>
        <w:t>Usually</w:t>
      </w:r>
      <w:r>
        <w:rPr/>
        <w:t xml:space="preserve"> there are some clusters of symbols with high self-overlap and the rest of the field is distinguishable without treatment. Static maps deal with such clusters by insetting another map field </w:t>
      </w:r>
      <w:r>
        <w:rPr/>
        <w:t xml:space="preserve">on a </w:t>
      </w:r>
      <w:r>
        <w:rPr/>
        <w:t>larger scale focused on the problematic area (</w:t>
      </w:r>
      <w:r>
        <w:rPr/>
        <w:t>for example,</w:t>
      </w:r>
      <w:r>
        <w:rPr/>
        <w:t xml:space="preserve"> in socio-economic maps of Poland where the den</w:t>
      </w:r>
      <w:r>
        <w:rPr/>
        <w:softHyphen/>
      </w:r>
      <w:r>
        <w:rPr/>
        <w:t>sely inha</w:t>
      </w:r>
      <w:r>
        <w:rPr/>
        <w:softHyphen/>
      </w:r>
      <w:r>
        <w:rPr/>
        <w:t>bited region of Silesia almost always exhibits symbol clutter). Although technically nothing prevents adding insets to digital maps, it is not seen very often in practice. Maters would be worse in real-time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 xml:space="preserve">fore we can zoom in at the areas of interest. In this interactive environment, leaving congested areas without treatment might not be such a big problem. Even though the clusters are congested at the general resolution scale—the congestions suggest something interesting </w:t>
      </w:r>
      <w:r>
        <w:rPr/>
        <w:t xml:space="preserve">is </w:t>
      </w:r>
      <w:r>
        <w:rPr/>
        <w:t xml:space="preserve">going on in the area and invite users to place their focus there. However, as we zoom in we loose sight of the overall pattern—which a different kind of inset map </w:t>
      </w:r>
      <w:r>
        <w:rPr/>
        <w:t>can solve</w:t>
      </w:r>
      <w:r>
        <w:rPr/>
        <w:t xml:space="preserve">, this time statically displaying the full area of interest as well as dynamically marking the sub-area that is currently </w:t>
      </w:r>
      <w:r>
        <w:rPr/>
        <w:t>shown</w:t>
      </w:r>
      <w:r>
        <w:rPr/>
        <w:t xml:space="preserve">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 xml:space="preserve">Zooming and panning are interaction modes that, for many users, define what </w:t>
      </w:r>
      <w:r>
        <w:rPr/>
        <w:t xml:space="preserve">an </w:t>
      </w:r>
      <w:r>
        <w:rPr/>
        <w:t>interactive map is. But it is peculiar that beyond these modes, we do n</w:t>
      </w:r>
      <w:r>
        <w:rPr/>
        <w:t>o</w:t>
      </w:r>
      <w:r>
        <w:rPr/>
        <w:t>t see m</w:t>
      </w:r>
      <w:r>
        <w:rPr/>
        <w:t>any</w:t>
      </w:r>
      <w:r>
        <w:rPr/>
        <w:t xml:space="preserve"> more dyna</w:t>
      </w:r>
      <w:r>
        <w:rPr/>
        <w:softHyphen/>
      </w:r>
      <w:r>
        <w:rPr/>
        <w:t xml:space="preserve">mic interaction options in digital maps. WebGL-based client libraries added the change of orientation and tilt around the z-axis, but when it comes to interacting with the thematic layer, we are usually left with some selection, filtering and on-hover pop-up bubbles that act as on-demand labels for selected features. Rarely </w:t>
      </w:r>
      <w:r>
        <w:rPr/>
        <w:t xml:space="preserve">is </w:t>
      </w:r>
      <w:r>
        <w:rPr/>
        <w:t xml:space="preserve">the user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w:t>
      </w:r>
      <w:r>
        <w:rPr/>
        <w:t xml:space="preserve">more options </w:t>
      </w:r>
      <w:r>
        <w:rPr/>
        <w:t>must be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w:t>
      </w:r>
      <w:r>
        <w:rPr/>
        <w:t>ich</w:t>
      </w:r>
      <w:r>
        <w:rPr/>
        <w:t xml:space="preserve"> technology (or combination of technologies) is suitable for cartographic visualization of dynamic data sets on the web? </w:t>
      </w:r>
      <w:r>
        <w:rPr/>
        <w:t xml:space="preserve">This </w:t>
      </w:r>
      <w:r>
        <w:rPr/>
        <w:t>section will describe the t</w:t>
      </w:r>
      <w:r>
        <w:rPr/>
        <w:t>h</w:t>
      </w:r>
      <w:r>
        <w:rPr/>
        <w:t>ree main technologies the current web develop</w:t>
        <w:softHyphen/>
        <w:t>ment tool</w:t>
      </w:r>
      <w:r>
        <w:rPr/>
        <w:softHyphen/>
      </w:r>
      <w:r>
        <w:rPr/>
        <w:t>box offers for showing interactive graphic infor</w:t>
        <w:softHyphen/>
        <w:t xml:space="preserve">mation. We will mostly focus on WebGL with </w:t>
      </w:r>
      <w:r>
        <w:rPr/>
        <w:t xml:space="preserve">a </w:t>
      </w:r>
      <w:r>
        <w:rPr/>
        <w:t>brief descrip</w:t>
        <w:softHyphen/>
        <w:t xml:space="preserve">tion of how it governs the GPU rendering pipeline. Then we will describe how these technologies </w:t>
      </w:r>
      <w:r>
        <w:rPr/>
        <w:t xml:space="preserve">are </w:t>
      </w:r>
      <w:r>
        <w:rPr/>
        <w:t>baked into web mapping lib</w:t>
      </w:r>
      <w:r>
        <w:rPr/>
        <w:softHyphen/>
      </w:r>
      <w:r>
        <w:rPr/>
        <w:t>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well-known and much-loved format for displaying two-dimensional vector graphics on the web. Since the start of development in 1999, it has become an often-used alter</w:t>
        <w:softHyphen/>
        <w:t xml:space="preserve">native to bitmaps with </w:t>
      </w:r>
      <w:r>
        <w:rPr/>
        <w:t>comprehensive</w:t>
      </w:r>
      <w:r>
        <w:rPr/>
        <w:t xml:space="preserve"> browser support. Unlike the remaining two technologies, SVG is a vector format, impl</w:t>
      </w:r>
      <w:r>
        <w:rPr/>
        <w:t xml:space="preserve">ying </w:t>
      </w:r>
      <w:r>
        <w:rPr/>
        <w:t>scalability</w:t>
      </w:r>
      <w:r>
        <w:rPr>
          <w:rStyle w:val="FootnoteAnchor"/>
        </w:rPr>
        <w:footnoteReference w:id="32"/>
      </w:r>
      <w:r>
        <w:rPr/>
        <w:t>, cons</w:t>
      </w:r>
      <w:r>
        <w:rPr/>
        <w:t>istent</w:t>
      </w:r>
      <w:r>
        <w:rPr/>
        <w:t xml:space="preserve">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w:t>
      </w:r>
      <w:r>
        <w:rPr/>
        <w:t>h</w:t>
      </w:r>
      <w:r>
        <w:rPr/>
        <w:t xml:space="preserve">ere </w:t>
      </w:r>
      <w:r>
        <w:rPr/>
        <w:t xml:space="preserve">the </w:t>
      </w:r>
      <w:r>
        <w:rPr/>
        <w:t>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193"/>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There are four general types of software that used to manage various aspects of the vector tile life cycle:</w:t>
      </w:r>
      <w:r>
        <w:rPr>
          <w:rStyle w:val="FootnoteAnchor"/>
        </w:rPr>
        <w:footnoteReference w:id="44"/>
      </w:r>
    </w:p>
    <w:p>
      <w:pPr>
        <w:pStyle w:val="Compact"/>
        <w:numPr>
          <w:ilvl w:val="0"/>
          <w:numId w:val="200"/>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1"/>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2"/>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03"/>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rFonts w:eastAsia="" w:cs="" w:cstheme="majorBidi" w:eastAsiaTheme="majorEastAsia"/>
          <w:b w:val="false"/>
          <w:b w:val="false"/>
          <w:bCs/>
          <w:caps w:val="false"/>
          <w:smallCaps w:val="false"/>
          <w:color w:val="00000A" w:themeShade="b5"/>
          <w:sz w:val="30"/>
          <w:szCs w:val="36"/>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 the combination of vector tiles, WebGL-based rendering environment and capabilities of the client mapping libraries opens several possibilities:</w:t>
      </w:r>
    </w:p>
    <w:p>
      <w:pPr>
        <w:pStyle w:val="Compact"/>
        <w:numPr>
          <w:ilvl w:val="0"/>
          <w:numId w:val="204"/>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05"/>
        </w:numPr>
        <w:jc w:val="left"/>
        <w:rPr>
          <w:rFonts w:eastAsia="" w:cs="" w:cstheme="majorBidi" w:eastAsiaTheme="majorEastAsia"/>
          <w:b w:val="false"/>
          <w:b w:val="false"/>
          <w:bCs/>
          <w:caps w:val="false"/>
          <w:smallCaps w:val="false"/>
          <w:color w:val="00000A" w:themeShade="b5"/>
          <w:sz w:val="30"/>
          <w:szCs w:val="36"/>
        </w:rPr>
      </w:pPr>
      <w:r>
        <w:rPr/>
        <w:t>Bitmap images can be easily incorporated to the style—either as polygon textures or point symbols. Data driven styling of these bitmaps is also possible to a certain degree (Figure 29)</w:t>
      </w:r>
    </w:p>
    <w:p>
      <w:pPr>
        <w:pStyle w:val="Compact"/>
        <w:numPr>
          <w:ilvl w:val="0"/>
          <w:numId w:val="206"/>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t>data and scale 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rFonts w:eastAsia="" w:cs="" w:cstheme="majorBidi" w:eastAsiaTheme="majorEastAsia"/>
          <w:b w:val="false"/>
          <w:b w:val="false"/>
          <w:bCs/>
          <w:caps w:val="false"/>
          <w:smallCaps w:val="false"/>
          <w:color w:val="00000A" w:themeShade="b5"/>
          <w:sz w:val="30"/>
          <w:szCs w:val="36"/>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to demonstrate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0"/>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1"/>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2"/>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13"/>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14"/>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15"/>
        </w:numPr>
        <w:rPr>
          <w:rFonts w:eastAsia="" w:cs="" w:cstheme="majorBidi" w:eastAsiaTheme="majorEastAsia"/>
          <w:b w:val="false"/>
          <w:b w:val="false"/>
          <w:bCs/>
          <w:caps w:val="false"/>
          <w:smallCaps w:val="false"/>
          <w:color w:val="00000A" w:themeShade="b5"/>
          <w:sz w:val="30"/>
          <w:szCs w:val="36"/>
        </w:rPr>
      </w:pPr>
      <w:r>
        <w:rPr/>
        <w:t>sport—sport grounds, gyms</w:t>
      </w:r>
    </w:p>
    <w:p>
      <w:pPr>
        <w:pStyle w:val="Compact"/>
        <w:numPr>
          <w:ilvl w:val="0"/>
          <w:numId w:val="216"/>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The spatial detail of these additional layers is coarser than in the previous group, especially in case of the crime statistics layer that was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When developing digital maps, the ability to define modules that react to changes in shared state has many benefits.</w:t>
      </w:r>
      <w:r>
        <w:rPr>
          <w:rStyle w:val="FootnoteAnchor"/>
        </w:rPr>
        <w:footnoteReference w:id="52"/>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tainer makes it also easier to persist data in multiple-view applications, in our case: if user makes changes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such a situation we are unable to adhere to the carto</w:t>
        <w:softHyphen/>
        <w:t>graphic rule that all legend items should be visible in the map field. The color scheme needs to have sufficiently versa</w:t>
        <w:softHyphen/>
        <w:t>tile hues to show the spatial pattern in different variances. All hues need to sufficiently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duated symbols are available for user to compare how efficient or inefficient they are for pattern visualization at various scales. Hexagonal grid now acts more as template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0"/>
        </w:numPr>
        <w:rPr>
          <w:rFonts w:eastAsia="" w:cs="" w:cstheme="majorBidi" w:eastAsiaTheme="majorEastAsia"/>
          <w:b w:val="false"/>
          <w:b w:val="false"/>
          <w:bCs/>
          <w:caps w:val="false"/>
          <w:smallCaps w:val="false"/>
          <w:color w:val="00000A" w:themeShade="b5"/>
          <w:sz w:val="30"/>
          <w:szCs w:val="36"/>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1"/>
        </w:numPr>
        <w:rPr>
          <w:rFonts w:eastAsia="" w:cs="" w:cstheme="majorBidi" w:eastAsiaTheme="majorEastAsia"/>
          <w:b w:val="false"/>
          <w:b w:val="false"/>
          <w:bCs/>
          <w:caps w:val="false"/>
          <w:smallCaps w:val="false"/>
          <w:color w:val="00000A" w:themeShade="b5"/>
          <w:sz w:val="30"/>
          <w:szCs w:val="36"/>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2"/>
        </w:numPr>
        <w:rPr>
          <w:rFonts w:eastAsia="" w:cs="" w:cstheme="majorBidi" w:eastAsiaTheme="majorEastAsia"/>
          <w:b w:val="false"/>
          <w:b w:val="false"/>
          <w:bCs/>
          <w:caps w:val="false"/>
          <w:smallCaps w:val="false"/>
          <w:color w:val="00000A" w:themeShade="b5"/>
          <w:sz w:val="30"/>
          <w:szCs w:val="36"/>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mode 2 the control panel is simpler,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was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 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downside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23"/>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24"/>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25"/>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the length of achievable zoom range or in the smoothness of user experience. Currently the limitations can be worked around by slicing the tile layers in various ways, or by apply</w:t>
        <w:softHyphen/>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etc.), yet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a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when it comes to digital mapmaking, there are many gaps to fill in the web development toolkit. Creating digital maps is in many aspects different form bread-and-butter web development, with specific require</w:t>
        <w:softHyphen/>
        <w:t>ments in areas like data mocking (com</w:t>
        <w:softHyphen/>
        <w:t>plicated by the range of possible state combinations that is beyond prediction) or automated UI testing (where browser automation engines don’t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26"/>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27"/>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28"/>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29"/>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188</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2"/>
    <w:lvlOverride w:ilvl="0">
      <w:startOverride w:val="1"/>
    </w:lvlOverride>
  </w:num>
  <w:num w:numId="131">
    <w:abstractNumId w:val="2"/>
  </w:num>
  <w:num w:numId="132">
    <w:abstractNumId w:val="2"/>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7883</TotalTime>
  <Application>LibreOffice/7.0.6.2$Linux_X86_64 LibreOffice_project/00$Build-2</Application>
  <AppVersion>15.0000</AppVersion>
  <Pages>188</Pages>
  <Words>44543</Words>
  <Characters>245480</Characters>
  <CharactersWithSpaces>288831</CharactersWithSpaces>
  <Paragraphs>996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2021-10-04T22:20:05Z</dcterms:modified>
  <cp:revision>171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